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sans-serif"/>
          <w:b/>
          <w:color w:val="252525"/>
          <w:sz w:val="21"/>
          <w:szCs w:val="21"/>
        </w:rPr>
        <w:id w:val="-2128301657"/>
        <w:placeholder>
          <w:docPart w:val="DefaultPlaceholder_1081868574"/>
        </w:placeholder>
      </w:sdtPr>
      <w:sdtEndPr/>
      <w:sdtContent>
        <w:p w:rsidR="00DE3DB8" w:rsidRPr="00E244BA" w:rsidRDefault="00E244BA" w:rsidP="00E83EB2">
          <w:pPr>
            <w:widowControl w:val="0"/>
            <w:suppressAutoHyphens/>
            <w:autoSpaceDE w:val="0"/>
            <w:autoSpaceDN w:val="0"/>
            <w:adjustRightInd w:val="0"/>
            <w:spacing w:after="120" w:line="264" w:lineRule="auto"/>
            <w:rPr>
              <w:rFonts w:cs="sans-serif"/>
              <w:b/>
              <w:color w:val="252525"/>
              <w:sz w:val="21"/>
              <w:szCs w:val="21"/>
            </w:rPr>
          </w:pPr>
          <w:r w:rsidRPr="00E244BA">
            <w:rPr>
              <w:rFonts w:cs="sans-serif"/>
              <w:b/>
              <w:color w:val="252525"/>
              <w:sz w:val="21"/>
              <w:szCs w:val="21"/>
            </w:rPr>
            <w:t xml:space="preserve">  </w:t>
          </w:r>
          <w:r w:rsidR="008B75A9" w:rsidRPr="00E244BA">
            <w:rPr>
              <w:rFonts w:cs="sans-serif"/>
              <w:b/>
              <w:color w:val="252525"/>
              <w:sz w:val="21"/>
              <w:szCs w:val="21"/>
            </w:rPr>
            <w:t>[</w:t>
          </w:r>
          <w:r w:rsidR="003852B0" w:rsidRPr="00E244BA">
            <w:rPr>
              <w:rFonts w:cs="sans-serif"/>
              <w:b/>
              <w:color w:val="252525"/>
              <w:sz w:val="21"/>
              <w:szCs w:val="21"/>
            </w:rPr>
            <w:t>Date</w:t>
          </w:r>
          <w:r w:rsidR="008B75A9" w:rsidRPr="00E244BA">
            <w:rPr>
              <w:rFonts w:cs="sans-serif"/>
              <w:b/>
              <w:color w:val="252525"/>
              <w:sz w:val="21"/>
              <w:szCs w:val="21"/>
            </w:rPr>
            <w:t>]</w:t>
          </w:r>
        </w:p>
        <w:bookmarkStart w:id="0" w:name="_GoBack" w:displacedByCustomXml="next"/>
        <w:bookmarkEnd w:id="0" w:displacedByCustomXml="next"/>
      </w:sdtContent>
    </w:sdt>
    <w:p w:rsidR="00DE3DB8" w:rsidRPr="00E83EB2" w:rsidRDefault="00DE3DB8" w:rsidP="00E83EB2">
      <w:pPr>
        <w:widowControl w:val="0"/>
        <w:suppressAutoHyphens/>
        <w:autoSpaceDE w:val="0"/>
        <w:autoSpaceDN w:val="0"/>
        <w:adjustRightInd w:val="0"/>
        <w:spacing w:after="120" w:line="264" w:lineRule="auto"/>
        <w:rPr>
          <w:rFonts w:cs="sans-serif"/>
          <w:color w:val="252525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83EB2" w:rsidRPr="00E83EB2" w:rsidTr="00ED53CA">
        <w:tc>
          <w:tcPr>
            <w:tcW w:w="4788" w:type="dxa"/>
          </w:tcPr>
          <w:sdt>
            <w:sdtPr>
              <w:rPr>
                <w:rFonts w:cs="sans-serif"/>
                <w:b/>
                <w:color w:val="252525"/>
                <w:sz w:val="21"/>
                <w:szCs w:val="21"/>
              </w:rPr>
              <w:id w:val="-689525578"/>
              <w:placeholder>
                <w:docPart w:val="DefaultPlaceholder_1081868574"/>
              </w:placeholder>
            </w:sdtPr>
            <w:sdtEndPr/>
            <w:sdtContent>
              <w:p w:rsidR="00E83EB2" w:rsidRPr="00E244BA" w:rsidRDefault="008B75A9" w:rsidP="00E83EB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120" w:line="264" w:lineRule="auto"/>
                  <w:rPr>
                    <w:rFonts w:cs="sans-serif"/>
                    <w:b/>
                    <w:color w:val="252525"/>
                    <w:sz w:val="21"/>
                    <w:szCs w:val="21"/>
                  </w:rPr>
                </w:pPr>
                <w:r w:rsidRPr="00E244BA">
                  <w:rPr>
                    <w:rFonts w:cs="sans-serif"/>
                    <w:b/>
                    <w:color w:val="252525"/>
                    <w:sz w:val="21"/>
                    <w:szCs w:val="21"/>
                  </w:rPr>
                  <w:t>[</w:t>
                </w:r>
                <w:r w:rsidR="00E83EB2" w:rsidRPr="00E244BA">
                  <w:rPr>
                    <w:rFonts w:cs="sans-serif"/>
                    <w:b/>
                    <w:color w:val="252525"/>
                    <w:sz w:val="21"/>
                    <w:szCs w:val="21"/>
                  </w:rPr>
                  <w:t>Participant</w:t>
                </w:r>
                <w:r w:rsidRPr="00E244BA">
                  <w:rPr>
                    <w:rFonts w:cs="sans-serif"/>
                    <w:b/>
                    <w:color w:val="252525"/>
                    <w:sz w:val="21"/>
                    <w:szCs w:val="21"/>
                  </w:rPr>
                  <w:t>]</w:t>
                </w:r>
              </w:p>
            </w:sdtContent>
          </w:sdt>
          <w:sdt>
            <w:sdtPr>
              <w:rPr>
                <w:rFonts w:cs="sans-serif"/>
                <w:color w:val="252525"/>
                <w:sz w:val="21"/>
                <w:szCs w:val="21"/>
              </w:rPr>
              <w:id w:val="841289175"/>
              <w:placeholder>
                <w:docPart w:val="DefaultPlaceholder_1081868574"/>
              </w:placeholder>
            </w:sdtPr>
            <w:sdtEndPr/>
            <w:sdtContent>
              <w:p w:rsidR="00E83EB2" w:rsidRPr="00E83EB2" w:rsidRDefault="008B75A9" w:rsidP="00E83EB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120" w:line="264" w:lineRule="auto"/>
                  <w:rPr>
                    <w:rFonts w:cs="sans-serif"/>
                    <w:color w:val="252525"/>
                    <w:sz w:val="21"/>
                    <w:szCs w:val="21"/>
                  </w:rPr>
                </w:pPr>
                <w:r w:rsidRPr="00E244BA">
                  <w:rPr>
                    <w:rFonts w:cs="sans-serif"/>
                    <w:b/>
                    <w:color w:val="252525"/>
                    <w:sz w:val="21"/>
                    <w:szCs w:val="21"/>
                  </w:rPr>
                  <w:t>[</w:t>
                </w:r>
                <w:r w:rsidR="00E83EB2" w:rsidRPr="00E244BA">
                  <w:rPr>
                    <w:rFonts w:cs="sans-serif"/>
                    <w:b/>
                    <w:color w:val="252525"/>
                    <w:sz w:val="21"/>
                    <w:szCs w:val="21"/>
                  </w:rPr>
                  <w:t>Address</w:t>
                </w:r>
                <w:r w:rsidRPr="00E244BA">
                  <w:rPr>
                    <w:rFonts w:cs="sans-serif"/>
                    <w:b/>
                    <w:color w:val="252525"/>
                    <w:sz w:val="21"/>
                    <w:szCs w:val="21"/>
                  </w:rPr>
                  <w:t>]</w:t>
                </w:r>
              </w:p>
            </w:sdtContent>
          </w:sdt>
        </w:tc>
        <w:tc>
          <w:tcPr>
            <w:tcW w:w="4788" w:type="dxa"/>
          </w:tcPr>
          <w:sdt>
            <w:sdtPr>
              <w:rPr>
                <w:rFonts w:cs="sans-serif"/>
                <w:b/>
                <w:color w:val="252525"/>
                <w:sz w:val="21"/>
                <w:szCs w:val="21"/>
              </w:rPr>
              <w:id w:val="1235747451"/>
              <w:placeholder>
                <w:docPart w:val="DefaultPlaceholder_1081868574"/>
              </w:placeholder>
            </w:sdtPr>
            <w:sdtEndPr/>
            <w:sdtContent>
              <w:p w:rsidR="00E83EB2" w:rsidRPr="00E244BA" w:rsidRDefault="008B75A9" w:rsidP="00E83EB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120" w:line="264" w:lineRule="auto"/>
                  <w:rPr>
                    <w:rFonts w:cs="sans-serif"/>
                    <w:b/>
                    <w:color w:val="252525"/>
                    <w:sz w:val="21"/>
                    <w:szCs w:val="21"/>
                  </w:rPr>
                </w:pPr>
                <w:r w:rsidRPr="00E244BA">
                  <w:rPr>
                    <w:rFonts w:cs="sans-serif"/>
                    <w:b/>
                    <w:color w:val="252525"/>
                    <w:sz w:val="21"/>
                    <w:szCs w:val="21"/>
                  </w:rPr>
                  <w:t>[</w:t>
                </w:r>
                <w:r w:rsidR="00E83EB2" w:rsidRPr="00E244BA">
                  <w:rPr>
                    <w:rFonts w:cs="sans-serif"/>
                    <w:b/>
                    <w:color w:val="252525"/>
                    <w:sz w:val="21"/>
                    <w:szCs w:val="21"/>
                  </w:rPr>
                  <w:t>Alternate Recipient (Child) or Designate Named in QMCSO</w:t>
                </w:r>
                <w:r w:rsidRPr="00E244BA">
                  <w:rPr>
                    <w:rFonts w:cs="sans-serif"/>
                    <w:b/>
                    <w:color w:val="252525"/>
                    <w:sz w:val="21"/>
                    <w:szCs w:val="21"/>
                  </w:rPr>
                  <w:t>]</w:t>
                </w:r>
              </w:p>
            </w:sdtContent>
          </w:sdt>
          <w:sdt>
            <w:sdtPr>
              <w:rPr>
                <w:rFonts w:cs="sans-serif"/>
                <w:b/>
                <w:color w:val="252525"/>
                <w:sz w:val="21"/>
                <w:szCs w:val="21"/>
              </w:rPr>
              <w:id w:val="-2069177645"/>
              <w:placeholder>
                <w:docPart w:val="DefaultPlaceholder_1081868574"/>
              </w:placeholder>
            </w:sdtPr>
            <w:sdtEndPr/>
            <w:sdtContent>
              <w:p w:rsidR="00E83EB2" w:rsidRPr="00E244BA" w:rsidRDefault="008B75A9" w:rsidP="00E83EB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120" w:line="264" w:lineRule="auto"/>
                  <w:rPr>
                    <w:rFonts w:cs="sans-serif"/>
                    <w:b/>
                    <w:color w:val="252525"/>
                    <w:sz w:val="21"/>
                    <w:szCs w:val="21"/>
                  </w:rPr>
                </w:pPr>
                <w:r w:rsidRPr="00E244BA">
                  <w:rPr>
                    <w:rFonts w:cs="sans-serif"/>
                    <w:b/>
                    <w:color w:val="252525"/>
                    <w:sz w:val="21"/>
                    <w:szCs w:val="21"/>
                  </w:rPr>
                  <w:t>[</w:t>
                </w:r>
                <w:r w:rsidR="00E83EB2" w:rsidRPr="00E244BA">
                  <w:rPr>
                    <w:rFonts w:cs="sans-serif"/>
                    <w:b/>
                    <w:color w:val="252525"/>
                    <w:sz w:val="21"/>
                    <w:szCs w:val="21"/>
                  </w:rPr>
                  <w:t>Address</w:t>
                </w:r>
                <w:r w:rsidRPr="00E244BA">
                  <w:rPr>
                    <w:rFonts w:cs="sans-serif"/>
                    <w:b/>
                    <w:color w:val="252525"/>
                    <w:sz w:val="21"/>
                    <w:szCs w:val="21"/>
                  </w:rPr>
                  <w:t>]</w:t>
                </w:r>
              </w:p>
            </w:sdtContent>
          </w:sdt>
        </w:tc>
      </w:tr>
    </w:tbl>
    <w:p w:rsidR="00DE3DB8" w:rsidRPr="00E83EB2" w:rsidRDefault="00DE3DB8" w:rsidP="00E83EB2">
      <w:pPr>
        <w:widowControl w:val="0"/>
        <w:suppressAutoHyphens/>
        <w:autoSpaceDE w:val="0"/>
        <w:autoSpaceDN w:val="0"/>
        <w:adjustRightInd w:val="0"/>
        <w:spacing w:after="120" w:line="264" w:lineRule="auto"/>
        <w:rPr>
          <w:rFonts w:cs="sans-serif"/>
          <w:color w:val="252525"/>
          <w:sz w:val="21"/>
          <w:szCs w:val="21"/>
        </w:rPr>
      </w:pPr>
    </w:p>
    <w:p w:rsidR="00DE3DB8" w:rsidRPr="00E83EB2" w:rsidRDefault="003852B0" w:rsidP="00E83EB2">
      <w:pPr>
        <w:widowControl w:val="0"/>
        <w:suppressAutoHyphens/>
        <w:autoSpaceDE w:val="0"/>
        <w:autoSpaceDN w:val="0"/>
        <w:adjustRightInd w:val="0"/>
        <w:spacing w:after="120" w:line="264" w:lineRule="auto"/>
        <w:rPr>
          <w:rFonts w:cs="sans-serif"/>
          <w:color w:val="252525"/>
          <w:sz w:val="21"/>
          <w:szCs w:val="21"/>
        </w:rPr>
      </w:pPr>
      <w:r w:rsidRPr="00E83EB2">
        <w:rPr>
          <w:rFonts w:cs="sans-serif"/>
          <w:color w:val="252525"/>
          <w:sz w:val="21"/>
          <w:szCs w:val="21"/>
        </w:rPr>
        <w:t xml:space="preserve">Dear </w:t>
      </w:r>
      <w:sdt>
        <w:sdtPr>
          <w:rPr>
            <w:rFonts w:cs="sans-serif"/>
            <w:color w:val="252525"/>
            <w:sz w:val="21"/>
            <w:szCs w:val="21"/>
          </w:rPr>
          <w:id w:val="1256332628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8B75A9" w:rsidRPr="00E244BA">
            <w:rPr>
              <w:rFonts w:cs="sans-serif"/>
              <w:b/>
              <w:color w:val="252525"/>
              <w:sz w:val="21"/>
              <w:szCs w:val="21"/>
            </w:rPr>
            <w:t>[p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>articipant</w:t>
          </w:r>
          <w:r w:rsidR="008B75A9" w:rsidRPr="00E244BA">
            <w:rPr>
              <w:rFonts w:cs="sans-serif"/>
              <w:b/>
              <w:color w:val="252525"/>
              <w:sz w:val="21"/>
              <w:szCs w:val="21"/>
            </w:rPr>
            <w:t>]</w:t>
          </w:r>
        </w:sdtContent>
      </w:sdt>
      <w:r w:rsidRPr="00E83EB2">
        <w:rPr>
          <w:rFonts w:cs="sans-serif"/>
          <w:color w:val="252525"/>
          <w:sz w:val="21"/>
          <w:szCs w:val="21"/>
        </w:rPr>
        <w:t xml:space="preserve"> and </w:t>
      </w:r>
      <w:sdt>
        <w:sdtPr>
          <w:rPr>
            <w:rFonts w:cs="sans-serif"/>
            <w:color w:val="252525"/>
            <w:sz w:val="21"/>
            <w:szCs w:val="21"/>
          </w:rPr>
          <w:id w:val="1843351501"/>
          <w:placeholder>
            <w:docPart w:val="DefaultPlaceholder_1081868574"/>
          </w:placeholder>
        </w:sdtPr>
        <w:sdtEndPr/>
        <w:sdtContent>
          <w:r w:rsidR="008B75A9" w:rsidRPr="00E244BA">
            <w:rPr>
              <w:rFonts w:cs="sans-serif"/>
              <w:b/>
              <w:color w:val="252525"/>
              <w:sz w:val="21"/>
              <w:szCs w:val="21"/>
            </w:rPr>
            <w:t>[alternate recipient(s)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 xml:space="preserve"> or </w:t>
          </w:r>
          <w:r w:rsidR="008B75A9" w:rsidRPr="00E244BA">
            <w:rPr>
              <w:rFonts w:cs="sans-serif"/>
              <w:b/>
              <w:color w:val="252525"/>
              <w:sz w:val="21"/>
              <w:szCs w:val="21"/>
            </w:rPr>
            <w:t>d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>esignate</w:t>
          </w:r>
          <w:r w:rsidR="008B75A9" w:rsidRPr="00E244BA">
            <w:rPr>
              <w:rFonts w:cs="sans-serif"/>
              <w:b/>
              <w:color w:val="252525"/>
              <w:sz w:val="21"/>
              <w:szCs w:val="21"/>
            </w:rPr>
            <w:t>]</w:t>
          </w:r>
        </w:sdtContent>
      </w:sdt>
      <w:r w:rsidRPr="00E83EB2">
        <w:rPr>
          <w:rFonts w:cs="sans-serif"/>
          <w:color w:val="252525"/>
          <w:sz w:val="21"/>
          <w:szCs w:val="21"/>
        </w:rPr>
        <w:t>:</w:t>
      </w:r>
    </w:p>
    <w:p w:rsidR="00DE3DB8" w:rsidRPr="00E83EB2" w:rsidRDefault="00DE3DB8" w:rsidP="00ED53CA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cs="sans-serif"/>
          <w:color w:val="252525"/>
          <w:sz w:val="21"/>
          <w:szCs w:val="21"/>
        </w:rPr>
      </w:pPr>
    </w:p>
    <w:p w:rsidR="00DE3DB8" w:rsidRPr="00E83EB2" w:rsidRDefault="003852B0" w:rsidP="00ED53CA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cs="sans-serif"/>
          <w:color w:val="252525"/>
          <w:sz w:val="21"/>
          <w:szCs w:val="21"/>
        </w:rPr>
      </w:pPr>
      <w:r w:rsidRPr="00E83EB2">
        <w:rPr>
          <w:rFonts w:cs="sans-serif"/>
          <w:color w:val="252525"/>
          <w:sz w:val="21"/>
          <w:szCs w:val="21"/>
        </w:rPr>
        <w:t xml:space="preserve">This is to advise you that on </w:t>
      </w:r>
      <w:sdt>
        <w:sdtPr>
          <w:rPr>
            <w:rFonts w:cs="sans-serif"/>
            <w:color w:val="252525"/>
            <w:sz w:val="21"/>
            <w:szCs w:val="21"/>
          </w:rPr>
          <w:id w:val="-1072578377"/>
          <w:placeholder>
            <w:docPart w:val="DefaultPlaceholder_1081868574"/>
          </w:placeholder>
        </w:sdtPr>
        <w:sdtEndPr/>
        <w:sdtContent>
          <w:r w:rsidR="008B75A9" w:rsidRPr="00E244BA">
            <w:rPr>
              <w:rFonts w:cs="sans-serif"/>
              <w:b/>
              <w:color w:val="252525"/>
              <w:sz w:val="21"/>
              <w:szCs w:val="21"/>
            </w:rPr>
            <w:t>[d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>ate</w:t>
          </w:r>
          <w:r w:rsidR="008B75A9" w:rsidRPr="00E244BA">
            <w:rPr>
              <w:rFonts w:cs="sans-serif"/>
              <w:b/>
              <w:color w:val="252525"/>
              <w:sz w:val="21"/>
              <w:szCs w:val="21"/>
            </w:rPr>
            <w:t>]</w:t>
          </w:r>
        </w:sdtContent>
      </w:sdt>
      <w:r w:rsidRPr="00E83EB2">
        <w:rPr>
          <w:rFonts w:cs="sans-serif"/>
          <w:color w:val="252525"/>
          <w:sz w:val="21"/>
          <w:szCs w:val="21"/>
        </w:rPr>
        <w:t xml:space="preserve">, we received </w:t>
      </w:r>
      <w:sdt>
        <w:sdtPr>
          <w:rPr>
            <w:rFonts w:cs="sans-serif"/>
            <w:color w:val="252525"/>
            <w:sz w:val="21"/>
            <w:szCs w:val="21"/>
          </w:rPr>
          <w:id w:val="1339030470"/>
          <w:placeholder>
            <w:docPart w:val="DefaultPlaceholder_1081868574"/>
          </w:placeholder>
        </w:sdtPr>
        <w:sdtEndPr/>
        <w:sdtContent>
          <w:r w:rsidR="00ED53CA" w:rsidRPr="00E244BA">
            <w:rPr>
              <w:rFonts w:cs="sans-serif"/>
              <w:b/>
              <w:color w:val="252525"/>
              <w:sz w:val="21"/>
              <w:szCs w:val="21"/>
            </w:rPr>
            <w:t>[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>a</w:t>
          </w:r>
          <w:r w:rsidR="00104645" w:rsidRPr="00E244BA">
            <w:rPr>
              <w:rFonts w:cs="sans-serif"/>
              <w:b/>
              <w:color w:val="252525"/>
              <w:sz w:val="21"/>
              <w:szCs w:val="21"/>
            </w:rPr>
            <w:t xml:space="preserve"> court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 xml:space="preserve"> order</w:t>
          </w:r>
          <w:r w:rsidR="00ED53CA" w:rsidRPr="00E244BA">
            <w:rPr>
              <w:rFonts w:cs="sans-serif"/>
              <w:b/>
              <w:color w:val="252525"/>
              <w:sz w:val="21"/>
              <w:szCs w:val="21"/>
            </w:rPr>
            <w:t>]</w:t>
          </w:r>
          <w:r w:rsidR="00ED53CA">
            <w:rPr>
              <w:rFonts w:cs="sans-serif"/>
              <w:color w:val="252525"/>
              <w:sz w:val="21"/>
              <w:szCs w:val="21"/>
            </w:rPr>
            <w:t xml:space="preserve"> </w:t>
          </w:r>
          <w:r w:rsidR="00ED53CA" w:rsidRPr="00D07A4F">
            <w:rPr>
              <w:rFonts w:cs="sans-serif"/>
              <w:b/>
              <w:i/>
              <w:color w:val="252525"/>
              <w:sz w:val="21"/>
              <w:szCs w:val="21"/>
              <w:u w:val="single"/>
            </w:rPr>
            <w:t>or</w:t>
          </w:r>
          <w:r w:rsidR="00ED53CA">
            <w:rPr>
              <w:rFonts w:cs="sans-serif"/>
              <w:color w:val="252525"/>
              <w:sz w:val="21"/>
              <w:szCs w:val="21"/>
            </w:rPr>
            <w:t xml:space="preserve"> 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 xml:space="preserve">[a </w:t>
          </w:r>
          <w:bookmarkStart w:id="1" w:name="BestSection"/>
          <w:bookmarkEnd w:id="1"/>
          <w:r w:rsidRPr="00E244BA">
            <w:rPr>
              <w:rFonts w:cs="sans-serif"/>
              <w:b/>
              <w:color w:val="252525"/>
              <w:sz w:val="21"/>
              <w:szCs w:val="21"/>
            </w:rPr>
            <w:t xml:space="preserve">National Medical Support </w:t>
          </w:r>
          <w:bookmarkStart w:id="2" w:name="keyword"/>
          <w:bookmarkEnd w:id="2"/>
          <w:r w:rsidR="00ED53CA" w:rsidRPr="00E244BA">
            <w:rPr>
              <w:rFonts w:cs="sans-serif"/>
              <w:b/>
              <w:color w:val="252525"/>
              <w:sz w:val="21"/>
              <w:szCs w:val="21"/>
            </w:rPr>
            <w:t>Notice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>]</w:t>
          </w:r>
        </w:sdtContent>
      </w:sdt>
      <w:r w:rsidRPr="00E83EB2">
        <w:rPr>
          <w:rFonts w:cs="sans-serif"/>
          <w:color w:val="252525"/>
          <w:sz w:val="21"/>
          <w:szCs w:val="21"/>
        </w:rPr>
        <w:t xml:space="preserve"> relating to the coverage of </w:t>
      </w:r>
      <w:sdt>
        <w:sdtPr>
          <w:rPr>
            <w:rFonts w:cs="sans-serif"/>
            <w:color w:val="252525"/>
            <w:sz w:val="21"/>
            <w:szCs w:val="21"/>
          </w:rPr>
          <w:id w:val="1538937103"/>
          <w:placeholder>
            <w:docPart w:val="DefaultPlaceholder_1081868574"/>
          </w:placeholder>
        </w:sdtPr>
        <w:sdtEndPr/>
        <w:sdtContent>
          <w:r w:rsidR="008B75A9" w:rsidRPr="00E244BA">
            <w:rPr>
              <w:rFonts w:cs="sans-serif"/>
              <w:b/>
              <w:color w:val="252525"/>
              <w:sz w:val="21"/>
              <w:szCs w:val="21"/>
            </w:rPr>
            <w:t>[alternate recipient(s)]</w:t>
          </w:r>
        </w:sdtContent>
      </w:sdt>
      <w:r w:rsidRPr="00E83EB2">
        <w:rPr>
          <w:rFonts w:cs="sans-serif"/>
          <w:color w:val="252525"/>
          <w:sz w:val="21"/>
          <w:szCs w:val="21"/>
        </w:rPr>
        <w:t xml:space="preserve"> under the </w:t>
      </w:r>
      <w:sdt>
        <w:sdtPr>
          <w:rPr>
            <w:rFonts w:cs="sans-serif"/>
            <w:color w:val="252525"/>
            <w:sz w:val="21"/>
            <w:szCs w:val="21"/>
          </w:rPr>
          <w:id w:val="308366530"/>
          <w:placeholder>
            <w:docPart w:val="DefaultPlaceholder_1081868574"/>
          </w:placeholder>
        </w:sdtPr>
        <w:sdtEndPr/>
        <w:sdtContent>
          <w:r w:rsidR="008B75A9" w:rsidRPr="00E244BA">
            <w:rPr>
              <w:rFonts w:cs="sans-serif"/>
              <w:b/>
              <w:color w:val="252525"/>
              <w:sz w:val="21"/>
              <w:szCs w:val="21"/>
            </w:rPr>
            <w:t>[enter name of plan(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>s</w:t>
          </w:r>
          <w:r w:rsidR="008B75A9" w:rsidRPr="00E244BA">
            <w:rPr>
              <w:rFonts w:cs="sans-serif"/>
              <w:b/>
              <w:color w:val="252525"/>
              <w:sz w:val="21"/>
              <w:szCs w:val="21"/>
            </w:rPr>
            <w:t>)]</w:t>
          </w:r>
        </w:sdtContent>
      </w:sdt>
      <w:r w:rsidRPr="00E83EB2">
        <w:rPr>
          <w:rFonts w:cs="sans-serif"/>
          <w:color w:val="252525"/>
          <w:sz w:val="21"/>
          <w:szCs w:val="21"/>
        </w:rPr>
        <w:t xml:space="preserve"> as a </w:t>
      </w:r>
      <w:r w:rsidRPr="00E244BA">
        <w:rPr>
          <w:rFonts w:cs="sans-serif"/>
          <w:b/>
          <w:color w:val="252525"/>
          <w:sz w:val="21"/>
          <w:szCs w:val="21"/>
        </w:rPr>
        <w:t>child (children)</w:t>
      </w:r>
      <w:r w:rsidRPr="00E83EB2">
        <w:rPr>
          <w:rFonts w:cs="sans-serif"/>
          <w:color w:val="252525"/>
          <w:sz w:val="21"/>
          <w:szCs w:val="21"/>
        </w:rPr>
        <w:t xml:space="preserve"> of </w:t>
      </w:r>
      <w:sdt>
        <w:sdtPr>
          <w:rPr>
            <w:rFonts w:cs="sans-serif"/>
            <w:color w:val="252525"/>
            <w:sz w:val="21"/>
            <w:szCs w:val="21"/>
          </w:rPr>
          <w:id w:val="13126151"/>
          <w:placeholder>
            <w:docPart w:val="DefaultPlaceholder_1081868574"/>
          </w:placeholder>
        </w:sdtPr>
        <w:sdtEndPr/>
        <w:sdtContent>
          <w:r w:rsidR="008B75A9" w:rsidRPr="00E244BA">
            <w:rPr>
              <w:rFonts w:cs="sans-serif"/>
              <w:b/>
              <w:color w:val="252525"/>
              <w:sz w:val="21"/>
              <w:szCs w:val="21"/>
            </w:rPr>
            <w:t>[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>Participant</w:t>
          </w:r>
          <w:r w:rsidR="008B75A9" w:rsidRPr="00E244BA">
            <w:rPr>
              <w:rFonts w:cs="sans-serif"/>
              <w:b/>
              <w:color w:val="252525"/>
              <w:sz w:val="21"/>
              <w:szCs w:val="21"/>
            </w:rPr>
            <w:t>]</w:t>
          </w:r>
        </w:sdtContent>
      </w:sdt>
      <w:r w:rsidRPr="00E83EB2">
        <w:rPr>
          <w:rFonts w:cs="sans-serif"/>
          <w:color w:val="252525"/>
          <w:sz w:val="21"/>
          <w:szCs w:val="21"/>
        </w:rPr>
        <w:t>.</w:t>
      </w:r>
    </w:p>
    <w:p w:rsidR="00DE3DB8" w:rsidRPr="00E83EB2" w:rsidRDefault="003852B0" w:rsidP="00ED53CA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cs="sans-serif"/>
          <w:color w:val="252525"/>
          <w:sz w:val="21"/>
          <w:szCs w:val="21"/>
        </w:rPr>
      </w:pPr>
      <w:r w:rsidRPr="00E83EB2">
        <w:rPr>
          <w:rFonts w:cs="sans-serif"/>
          <w:color w:val="252525"/>
          <w:sz w:val="21"/>
          <w:szCs w:val="21"/>
        </w:rPr>
        <w:t>We are in the process of reviewing this</w:t>
      </w:r>
      <w:r w:rsidRPr="00E244BA">
        <w:rPr>
          <w:rFonts w:cs="sans-serif"/>
          <w:b/>
          <w:color w:val="252525"/>
          <w:sz w:val="21"/>
          <w:szCs w:val="21"/>
        </w:rPr>
        <w:t xml:space="preserve"> </w:t>
      </w:r>
      <w:sdt>
        <w:sdtPr>
          <w:rPr>
            <w:rFonts w:cs="sans-serif"/>
            <w:b/>
            <w:color w:val="252525"/>
            <w:sz w:val="21"/>
            <w:szCs w:val="21"/>
          </w:rPr>
          <w:id w:val="-1130171980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="00ED53CA" w:rsidRPr="00E244BA">
            <w:rPr>
              <w:rFonts w:cs="sans-serif"/>
              <w:b/>
              <w:color w:val="252525"/>
              <w:sz w:val="21"/>
              <w:szCs w:val="21"/>
            </w:rPr>
            <w:t>[</w:t>
          </w:r>
          <w:r w:rsidR="00104645" w:rsidRPr="00E244BA">
            <w:rPr>
              <w:rFonts w:cs="sans-serif"/>
              <w:b/>
              <w:color w:val="252525"/>
              <w:sz w:val="21"/>
              <w:szCs w:val="21"/>
            </w:rPr>
            <w:t xml:space="preserve">court </w:t>
          </w:r>
          <w:r w:rsidR="00ED53CA" w:rsidRPr="00E244BA">
            <w:rPr>
              <w:rFonts w:cs="sans-serif"/>
              <w:b/>
              <w:color w:val="252525"/>
              <w:sz w:val="21"/>
              <w:szCs w:val="21"/>
            </w:rPr>
            <w:t xml:space="preserve">order] </w:t>
          </w:r>
          <w:r w:rsidR="00ED53CA" w:rsidRPr="00ED53CA">
            <w:rPr>
              <w:rFonts w:cs="sans-serif"/>
              <w:color w:val="252525"/>
              <w:sz w:val="21"/>
              <w:szCs w:val="21"/>
            </w:rPr>
            <w:t xml:space="preserve">or </w:t>
          </w:r>
          <w:r w:rsidR="00ED53CA" w:rsidRPr="00E244BA">
            <w:rPr>
              <w:rFonts w:cs="sans-serif"/>
              <w:b/>
              <w:color w:val="252525"/>
              <w:sz w:val="21"/>
              <w:szCs w:val="21"/>
            </w:rPr>
            <w:t>[Notice]</w:t>
          </w:r>
        </w:sdtContent>
      </w:sdt>
      <w:r w:rsidRPr="00E83EB2">
        <w:rPr>
          <w:rFonts w:cs="sans-serif"/>
          <w:color w:val="252525"/>
          <w:sz w:val="21"/>
          <w:szCs w:val="21"/>
        </w:rPr>
        <w:t xml:space="preserve"> to determine if it is a "qualified medical child support order" (QMCSO), as defined</w:t>
      </w:r>
      <w:r w:rsidR="00E83EB2" w:rsidRPr="00E83EB2">
        <w:rPr>
          <w:rFonts w:cs="sans-serif"/>
          <w:color w:val="252525"/>
          <w:sz w:val="21"/>
          <w:szCs w:val="21"/>
        </w:rPr>
        <w:t xml:space="preserve"> under federal law</w:t>
      </w:r>
      <w:r w:rsidRPr="00E83EB2">
        <w:rPr>
          <w:rFonts w:cs="sans-serif"/>
          <w:color w:val="252525"/>
          <w:sz w:val="21"/>
          <w:szCs w:val="21"/>
        </w:rPr>
        <w:t xml:space="preserve">. Our review process will include an inquiry as to the </w:t>
      </w:r>
      <w:sdt>
        <w:sdtPr>
          <w:rPr>
            <w:rFonts w:cs="sans-serif"/>
            <w:color w:val="252525"/>
            <w:sz w:val="21"/>
            <w:szCs w:val="21"/>
          </w:rPr>
          <w:id w:val="-238550328"/>
          <w:placeholder>
            <w:docPart w:val="DefaultPlaceholder_1081868574"/>
          </w:placeholder>
        </w:sdtPr>
        <w:sdtEndPr/>
        <w:sdtContent>
          <w:r w:rsidR="008B75A9" w:rsidRPr="00E244BA">
            <w:rPr>
              <w:rFonts w:cs="sans-serif"/>
              <w:b/>
              <w:color w:val="252525"/>
              <w:sz w:val="21"/>
              <w:szCs w:val="21"/>
            </w:rPr>
            <w:t>[</w:t>
          </w:r>
          <w:r w:rsidR="00D07A4F" w:rsidRPr="00E244BA">
            <w:rPr>
              <w:rFonts w:cs="sans-serif"/>
              <w:b/>
              <w:color w:val="252525"/>
              <w:sz w:val="21"/>
              <w:szCs w:val="21"/>
            </w:rPr>
            <w:t>p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>articipant</w:t>
          </w:r>
          <w:r w:rsidR="008B75A9" w:rsidRPr="00E244BA">
            <w:rPr>
              <w:rFonts w:cs="sans-serif"/>
              <w:b/>
              <w:color w:val="252525"/>
              <w:sz w:val="21"/>
              <w:szCs w:val="21"/>
            </w:rPr>
            <w:t>]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>'s</w:t>
          </w:r>
        </w:sdtContent>
      </w:sdt>
      <w:r w:rsidRPr="00E83EB2">
        <w:rPr>
          <w:rFonts w:cs="sans-serif"/>
          <w:color w:val="252525"/>
          <w:sz w:val="21"/>
          <w:szCs w:val="21"/>
        </w:rPr>
        <w:t xml:space="preserve"> eligibility for medical benefits under the </w:t>
      </w:r>
      <w:sdt>
        <w:sdtPr>
          <w:rPr>
            <w:rFonts w:cs="sans-serif"/>
            <w:color w:val="252525"/>
            <w:sz w:val="21"/>
            <w:szCs w:val="21"/>
          </w:rPr>
          <w:id w:val="-226917148"/>
          <w:placeholder>
            <w:docPart w:val="DefaultPlaceholder_1081868574"/>
          </w:placeholder>
        </w:sdtPr>
        <w:sdtEndPr/>
        <w:sdtContent>
          <w:r w:rsidR="008B75A9" w:rsidRPr="00E244BA">
            <w:rPr>
              <w:rFonts w:cs="sans-serif"/>
              <w:b/>
              <w:color w:val="252525"/>
              <w:sz w:val="21"/>
              <w:szCs w:val="21"/>
            </w:rPr>
            <w:t xml:space="preserve">[enter name of </w:t>
          </w:r>
          <w:r w:rsidR="00D07A4F" w:rsidRPr="00E244BA">
            <w:rPr>
              <w:rFonts w:cs="sans-serif"/>
              <w:b/>
              <w:color w:val="252525"/>
              <w:sz w:val="21"/>
              <w:szCs w:val="21"/>
            </w:rPr>
            <w:t xml:space="preserve">group health </w:t>
          </w:r>
          <w:r w:rsidR="008B75A9" w:rsidRPr="00E244BA">
            <w:rPr>
              <w:rFonts w:cs="sans-serif"/>
              <w:b/>
              <w:color w:val="252525"/>
              <w:sz w:val="21"/>
              <w:szCs w:val="21"/>
            </w:rPr>
            <w:t>plan(s)]</w:t>
          </w:r>
        </w:sdtContent>
      </w:sdt>
      <w:r w:rsidRPr="00E83EB2">
        <w:rPr>
          <w:rFonts w:cs="sans-serif"/>
          <w:color w:val="252525"/>
          <w:sz w:val="21"/>
          <w:szCs w:val="21"/>
        </w:rPr>
        <w:t xml:space="preserve">, as well as a review of the terms of the </w:t>
      </w:r>
      <w:sdt>
        <w:sdtPr>
          <w:rPr>
            <w:rFonts w:cs="sans-serif"/>
            <w:color w:val="252525"/>
            <w:sz w:val="21"/>
            <w:szCs w:val="21"/>
          </w:rPr>
          <w:id w:val="1855078719"/>
          <w:placeholder>
            <w:docPart w:val="DefaultPlaceholder_1081868574"/>
          </w:placeholder>
        </w:sdtPr>
        <w:sdtEndPr/>
        <w:sdtContent>
          <w:r w:rsidR="00ED53CA" w:rsidRPr="00E244BA">
            <w:rPr>
              <w:rFonts w:cs="sans-serif"/>
              <w:b/>
              <w:color w:val="252525"/>
              <w:sz w:val="21"/>
              <w:szCs w:val="21"/>
            </w:rPr>
            <w:t>[</w:t>
          </w:r>
          <w:r w:rsidR="00104645" w:rsidRPr="00E244BA">
            <w:rPr>
              <w:rFonts w:cs="sans-serif"/>
              <w:b/>
              <w:color w:val="252525"/>
              <w:sz w:val="21"/>
              <w:szCs w:val="21"/>
            </w:rPr>
            <w:t xml:space="preserve">court 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>order</w:t>
          </w:r>
          <w:r w:rsidR="00ED53CA" w:rsidRPr="00E244BA">
            <w:rPr>
              <w:rFonts w:cs="sans-serif"/>
              <w:b/>
              <w:color w:val="252525"/>
              <w:sz w:val="21"/>
              <w:szCs w:val="21"/>
            </w:rPr>
            <w:t>]</w:t>
          </w:r>
          <w:r w:rsidR="00ED53CA">
            <w:rPr>
              <w:rFonts w:cs="sans-serif"/>
              <w:color w:val="252525"/>
              <w:sz w:val="21"/>
              <w:szCs w:val="21"/>
            </w:rPr>
            <w:t xml:space="preserve"> or</w:t>
          </w:r>
          <w:r w:rsidRPr="00E83EB2">
            <w:rPr>
              <w:rFonts w:cs="sans-serif"/>
              <w:color w:val="252525"/>
              <w:sz w:val="21"/>
              <w:szCs w:val="21"/>
            </w:rPr>
            <w:t xml:space="preserve"> 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>[Notice]</w:t>
          </w:r>
        </w:sdtContent>
      </w:sdt>
      <w:r w:rsidRPr="00E83EB2">
        <w:rPr>
          <w:rFonts w:cs="sans-serif"/>
          <w:color w:val="252525"/>
          <w:sz w:val="21"/>
          <w:szCs w:val="21"/>
        </w:rPr>
        <w:t xml:space="preserve"> to determine if it complies with the provisions of the plan</w:t>
      </w:r>
      <w:r w:rsidR="008B75A9">
        <w:rPr>
          <w:rFonts w:cs="sans-serif"/>
          <w:color w:val="252525"/>
          <w:sz w:val="21"/>
          <w:szCs w:val="21"/>
        </w:rPr>
        <w:t xml:space="preserve"> or plans listed above</w:t>
      </w:r>
      <w:r w:rsidRPr="00E83EB2">
        <w:rPr>
          <w:rFonts w:cs="sans-serif"/>
          <w:color w:val="252525"/>
          <w:sz w:val="21"/>
          <w:szCs w:val="21"/>
        </w:rPr>
        <w:t xml:space="preserve"> and applicable federal law. We have enclosed a copy of the procedures used by</w:t>
      </w:r>
      <w:r w:rsidRPr="00E244BA">
        <w:rPr>
          <w:rFonts w:cs="sans-serif"/>
          <w:b/>
          <w:color w:val="252525"/>
          <w:sz w:val="21"/>
          <w:szCs w:val="21"/>
        </w:rPr>
        <w:t xml:space="preserve"> </w:t>
      </w:r>
      <w:sdt>
        <w:sdtPr>
          <w:rPr>
            <w:rFonts w:cs="sans-serif"/>
            <w:b/>
            <w:color w:val="252525"/>
            <w:sz w:val="21"/>
            <w:szCs w:val="21"/>
          </w:rPr>
          <w:id w:val="1429083334"/>
          <w:placeholder>
            <w:docPart w:val="DefaultPlaceholder_1081868574"/>
          </w:placeholder>
        </w:sdtPr>
        <w:sdtEndPr/>
        <w:sdtContent>
          <w:r w:rsidR="00ED53CA" w:rsidRPr="00E244BA">
            <w:rPr>
              <w:rFonts w:cs="sans-serif"/>
              <w:b/>
              <w:color w:val="252525"/>
              <w:sz w:val="21"/>
              <w:szCs w:val="21"/>
            </w:rPr>
            <w:t>[name of organization's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 xml:space="preserve"> group health plan</w:t>
          </w:r>
          <w:r w:rsidR="00ED53CA" w:rsidRPr="00E244BA">
            <w:rPr>
              <w:rFonts w:cs="sans-serif"/>
              <w:b/>
              <w:color w:val="252525"/>
              <w:sz w:val="21"/>
              <w:szCs w:val="21"/>
            </w:rPr>
            <w:t>(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>s</w:t>
          </w:r>
          <w:r w:rsidR="00ED53CA" w:rsidRPr="00E244BA">
            <w:rPr>
              <w:rFonts w:cs="sans-serif"/>
              <w:b/>
              <w:color w:val="252525"/>
              <w:sz w:val="21"/>
              <w:szCs w:val="21"/>
            </w:rPr>
            <w:t>)]</w:t>
          </w:r>
        </w:sdtContent>
      </w:sdt>
      <w:r w:rsidRPr="00E83EB2">
        <w:rPr>
          <w:rFonts w:cs="sans-serif"/>
          <w:color w:val="252525"/>
          <w:sz w:val="21"/>
          <w:szCs w:val="21"/>
        </w:rPr>
        <w:t xml:space="preserve"> to determine whether orders are QMCSOs and to administer the provision of benefits under QMCSOs.</w:t>
      </w:r>
    </w:p>
    <w:p w:rsidR="00DE3DB8" w:rsidRPr="00E83EB2" w:rsidRDefault="003852B0" w:rsidP="00ED53CA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cs="sans-serif"/>
          <w:color w:val="252525"/>
          <w:sz w:val="21"/>
          <w:szCs w:val="21"/>
        </w:rPr>
      </w:pPr>
      <w:r w:rsidRPr="00E83EB2">
        <w:rPr>
          <w:rFonts w:cs="sans-serif"/>
          <w:color w:val="252525"/>
          <w:sz w:val="21"/>
          <w:szCs w:val="21"/>
        </w:rPr>
        <w:t xml:space="preserve">We will notify you in writing of our preliminary determination, and if we find that this </w:t>
      </w:r>
      <w:sdt>
        <w:sdtPr>
          <w:rPr>
            <w:rFonts w:cs="sans-serif"/>
            <w:color w:val="252525"/>
            <w:sz w:val="21"/>
            <w:szCs w:val="21"/>
          </w:rPr>
          <w:id w:val="-2014448641"/>
          <w:placeholder>
            <w:docPart w:val="DefaultPlaceholder_1081868574"/>
          </w:placeholder>
        </w:sdtPr>
        <w:sdtEndPr/>
        <w:sdtContent>
          <w:r w:rsidR="00ED53CA" w:rsidRPr="00E244BA">
            <w:rPr>
              <w:rFonts w:cs="sans-serif"/>
              <w:b/>
              <w:color w:val="252525"/>
              <w:sz w:val="21"/>
              <w:szCs w:val="21"/>
            </w:rPr>
            <w:t>[</w:t>
          </w:r>
          <w:r w:rsidR="00104645" w:rsidRPr="00E244BA">
            <w:rPr>
              <w:rFonts w:cs="sans-serif"/>
              <w:b/>
              <w:color w:val="252525"/>
              <w:sz w:val="21"/>
              <w:szCs w:val="21"/>
            </w:rPr>
            <w:t xml:space="preserve">court </w:t>
          </w:r>
          <w:r w:rsidR="00ED53CA" w:rsidRPr="00E244BA">
            <w:rPr>
              <w:rFonts w:cs="sans-serif"/>
              <w:b/>
              <w:color w:val="252525"/>
              <w:sz w:val="21"/>
              <w:szCs w:val="21"/>
            </w:rPr>
            <w:t>order]</w:t>
          </w:r>
          <w:r w:rsidR="00ED53CA" w:rsidRPr="00ED53CA">
            <w:rPr>
              <w:rFonts w:cs="sans-serif"/>
              <w:color w:val="252525"/>
              <w:sz w:val="21"/>
              <w:szCs w:val="21"/>
            </w:rPr>
            <w:t xml:space="preserve"> or </w:t>
          </w:r>
          <w:r w:rsidR="00ED53CA" w:rsidRPr="00E244BA">
            <w:rPr>
              <w:rFonts w:cs="sans-serif"/>
              <w:b/>
              <w:color w:val="252525"/>
              <w:sz w:val="21"/>
              <w:szCs w:val="21"/>
            </w:rPr>
            <w:t>[Notice]</w:t>
          </w:r>
        </w:sdtContent>
      </w:sdt>
      <w:r w:rsidRPr="00E83EB2">
        <w:rPr>
          <w:rFonts w:cs="sans-serif"/>
          <w:color w:val="252525"/>
          <w:sz w:val="21"/>
          <w:szCs w:val="21"/>
        </w:rPr>
        <w:t xml:space="preserve"> is not a QMCSO, we will advise you as to what corrective steps are necessary. </w:t>
      </w:r>
      <w:r w:rsidR="00D07A4F">
        <w:rPr>
          <w:rFonts w:cs="sans-serif"/>
          <w:color w:val="252525"/>
          <w:sz w:val="21"/>
          <w:szCs w:val="21"/>
        </w:rPr>
        <w:t>Y</w:t>
      </w:r>
      <w:r w:rsidRPr="00E83EB2">
        <w:rPr>
          <w:rFonts w:cs="sans-serif"/>
          <w:color w:val="252525"/>
          <w:sz w:val="21"/>
          <w:szCs w:val="21"/>
        </w:rPr>
        <w:t xml:space="preserve">ou (or your attorney) will have </w:t>
      </w:r>
      <w:r w:rsidR="00D07A4F" w:rsidRPr="00D07A4F">
        <w:rPr>
          <w:rFonts w:cs="sans-serif"/>
          <w:color w:val="252525"/>
          <w:sz w:val="21"/>
          <w:szCs w:val="21"/>
        </w:rPr>
        <w:t>30 days after the date of that notification</w:t>
      </w:r>
      <w:r w:rsidR="00D07A4F">
        <w:rPr>
          <w:rFonts w:cs="sans-serif"/>
          <w:color w:val="252525"/>
          <w:sz w:val="21"/>
          <w:szCs w:val="21"/>
        </w:rPr>
        <w:t xml:space="preserve"> to</w:t>
      </w:r>
      <w:r w:rsidRPr="00E83EB2">
        <w:rPr>
          <w:rFonts w:cs="sans-serif"/>
          <w:color w:val="252525"/>
          <w:sz w:val="21"/>
          <w:szCs w:val="21"/>
        </w:rPr>
        <w:t xml:space="preserve"> submit written comments regarding our determination. After considering any comments received, we will make a final determination as to the qualified status of the</w:t>
      </w:r>
      <w:r w:rsidRPr="00E244BA">
        <w:rPr>
          <w:rFonts w:cs="sans-serif"/>
          <w:b/>
          <w:color w:val="252525"/>
          <w:sz w:val="21"/>
          <w:szCs w:val="21"/>
        </w:rPr>
        <w:t xml:space="preserve"> </w:t>
      </w:r>
      <w:sdt>
        <w:sdtPr>
          <w:rPr>
            <w:rFonts w:cs="sans-serif"/>
            <w:b/>
            <w:color w:val="252525"/>
            <w:sz w:val="21"/>
            <w:szCs w:val="21"/>
          </w:rPr>
          <w:id w:val="-397981254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="00ED53CA" w:rsidRPr="00E244BA">
            <w:rPr>
              <w:rFonts w:cs="sans-serif"/>
              <w:b/>
              <w:color w:val="252525"/>
              <w:sz w:val="21"/>
              <w:szCs w:val="21"/>
            </w:rPr>
            <w:t>[</w:t>
          </w:r>
          <w:r w:rsidR="00104645" w:rsidRPr="00E244BA">
            <w:rPr>
              <w:rFonts w:cs="sans-serif"/>
              <w:b/>
              <w:color w:val="252525"/>
              <w:sz w:val="21"/>
              <w:szCs w:val="21"/>
            </w:rPr>
            <w:t xml:space="preserve">court </w:t>
          </w:r>
          <w:proofErr w:type="gramStart"/>
          <w:r w:rsidR="00ED53CA" w:rsidRPr="00E244BA">
            <w:rPr>
              <w:rFonts w:cs="sans-serif"/>
              <w:b/>
              <w:color w:val="252525"/>
              <w:sz w:val="21"/>
              <w:szCs w:val="21"/>
            </w:rPr>
            <w:t>order</w:t>
          </w:r>
          <w:proofErr w:type="gramEnd"/>
          <w:r w:rsidR="00ED53CA" w:rsidRPr="00E244BA">
            <w:rPr>
              <w:rFonts w:cs="sans-serif"/>
              <w:b/>
              <w:color w:val="252525"/>
              <w:sz w:val="21"/>
              <w:szCs w:val="21"/>
            </w:rPr>
            <w:t xml:space="preserve">] </w:t>
          </w:r>
          <w:r w:rsidR="00ED53CA" w:rsidRPr="00ED53CA">
            <w:rPr>
              <w:rFonts w:cs="sans-serif"/>
              <w:color w:val="252525"/>
              <w:sz w:val="21"/>
              <w:szCs w:val="21"/>
            </w:rPr>
            <w:t xml:space="preserve">or </w:t>
          </w:r>
          <w:r w:rsidR="00ED53CA" w:rsidRPr="00E244BA">
            <w:rPr>
              <w:rFonts w:cs="sans-serif"/>
              <w:b/>
              <w:color w:val="252525"/>
              <w:sz w:val="21"/>
              <w:szCs w:val="21"/>
            </w:rPr>
            <w:t>[Notice]</w:t>
          </w:r>
        </w:sdtContent>
      </w:sdt>
      <w:r w:rsidRPr="00E83EB2">
        <w:rPr>
          <w:rFonts w:cs="sans-serif"/>
          <w:color w:val="252525"/>
          <w:sz w:val="21"/>
          <w:szCs w:val="21"/>
        </w:rPr>
        <w:t>. If no comments are received during th</w:t>
      </w:r>
      <w:r w:rsidR="00D07A4F">
        <w:rPr>
          <w:rFonts w:cs="sans-serif"/>
          <w:color w:val="252525"/>
          <w:sz w:val="21"/>
          <w:szCs w:val="21"/>
        </w:rPr>
        <w:t>e</w:t>
      </w:r>
      <w:r w:rsidRPr="00E83EB2">
        <w:rPr>
          <w:rFonts w:cs="sans-serif"/>
          <w:color w:val="252525"/>
          <w:sz w:val="21"/>
          <w:szCs w:val="21"/>
        </w:rPr>
        <w:t xml:space="preserve"> 30-day period, the determination will become final.</w:t>
      </w:r>
    </w:p>
    <w:p w:rsidR="00DE3DB8" w:rsidRPr="00E83EB2" w:rsidRDefault="003852B0" w:rsidP="00ED53CA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cs="sans-serif"/>
          <w:color w:val="252525"/>
          <w:sz w:val="21"/>
          <w:szCs w:val="21"/>
        </w:rPr>
      </w:pPr>
      <w:r w:rsidRPr="00E83EB2">
        <w:rPr>
          <w:rFonts w:cs="sans-serif"/>
          <w:color w:val="252525"/>
          <w:sz w:val="21"/>
          <w:szCs w:val="21"/>
        </w:rPr>
        <w:t xml:space="preserve">Please keep us advised as to your current mailing address while these procedures are pending. In addition, please advise us if </w:t>
      </w:r>
      <w:sdt>
        <w:sdtPr>
          <w:rPr>
            <w:rFonts w:cs="sans-serif"/>
            <w:b/>
            <w:color w:val="252525"/>
            <w:sz w:val="21"/>
            <w:szCs w:val="21"/>
          </w:rPr>
          <w:id w:val="-1446924188"/>
          <w:placeholder>
            <w:docPart w:val="DefaultPlaceholder_1081868574"/>
          </w:placeholder>
        </w:sdtPr>
        <w:sdtEndPr/>
        <w:sdtContent>
          <w:r w:rsidR="008B75A9" w:rsidRPr="00E244BA">
            <w:rPr>
              <w:rFonts w:cs="sans-serif"/>
              <w:b/>
              <w:color w:val="252525"/>
              <w:sz w:val="21"/>
              <w:szCs w:val="21"/>
            </w:rPr>
            <w:t>[alternate recipient(s)]</w:t>
          </w:r>
        </w:sdtContent>
      </w:sdt>
      <w:r w:rsidRPr="00E83EB2">
        <w:rPr>
          <w:rFonts w:cs="sans-serif"/>
          <w:color w:val="252525"/>
          <w:sz w:val="21"/>
          <w:szCs w:val="21"/>
        </w:rPr>
        <w:t xml:space="preserve"> </w:t>
      </w:r>
      <w:proofErr w:type="gramStart"/>
      <w:r w:rsidRPr="00E83EB2">
        <w:rPr>
          <w:rFonts w:cs="sans-serif"/>
          <w:color w:val="252525"/>
          <w:sz w:val="21"/>
          <w:szCs w:val="21"/>
        </w:rPr>
        <w:t>wish</w:t>
      </w:r>
      <w:r w:rsidRPr="00E244BA">
        <w:rPr>
          <w:rFonts w:cs="sans-serif"/>
          <w:b/>
          <w:color w:val="252525"/>
          <w:sz w:val="21"/>
          <w:szCs w:val="21"/>
        </w:rPr>
        <w:t>(</w:t>
      </w:r>
      <w:proofErr w:type="spellStart"/>
      <w:proofErr w:type="gramEnd"/>
      <w:r w:rsidRPr="00E244BA">
        <w:rPr>
          <w:rFonts w:cs="sans-serif"/>
          <w:b/>
          <w:color w:val="252525"/>
          <w:sz w:val="21"/>
          <w:szCs w:val="21"/>
        </w:rPr>
        <w:t>es</w:t>
      </w:r>
      <w:proofErr w:type="spellEnd"/>
      <w:r w:rsidRPr="00E244BA">
        <w:rPr>
          <w:rFonts w:cs="sans-serif"/>
          <w:b/>
          <w:color w:val="252525"/>
          <w:sz w:val="21"/>
          <w:szCs w:val="21"/>
        </w:rPr>
        <w:t>)</w:t>
      </w:r>
      <w:r w:rsidRPr="00E83EB2">
        <w:rPr>
          <w:rFonts w:cs="sans-serif"/>
          <w:color w:val="252525"/>
          <w:sz w:val="21"/>
          <w:szCs w:val="21"/>
        </w:rPr>
        <w:t xml:space="preserve"> to designate a representative to receive copies of notices that are sent to him/her/them relating to this order. Your cooperation is appreciated.</w:t>
      </w:r>
    </w:p>
    <w:p w:rsidR="00DE3DB8" w:rsidRPr="00E83EB2" w:rsidRDefault="00DE3DB8" w:rsidP="00ED53CA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cs="sans-serif"/>
          <w:color w:val="252525"/>
          <w:sz w:val="21"/>
          <w:szCs w:val="21"/>
        </w:rPr>
      </w:pPr>
    </w:p>
    <w:p w:rsidR="00DE3DB8" w:rsidRPr="00E83EB2" w:rsidRDefault="003852B0" w:rsidP="00E83EB2">
      <w:pPr>
        <w:widowControl w:val="0"/>
        <w:suppressAutoHyphens/>
        <w:autoSpaceDE w:val="0"/>
        <w:autoSpaceDN w:val="0"/>
        <w:adjustRightInd w:val="0"/>
        <w:spacing w:after="0" w:line="264" w:lineRule="auto"/>
        <w:rPr>
          <w:rFonts w:cs="sans-serif"/>
          <w:color w:val="252525"/>
          <w:sz w:val="21"/>
          <w:szCs w:val="21"/>
        </w:rPr>
      </w:pPr>
      <w:r w:rsidRPr="00E83EB2">
        <w:rPr>
          <w:rFonts w:cs="sans-serif"/>
          <w:color w:val="252525"/>
          <w:sz w:val="21"/>
          <w:szCs w:val="21"/>
        </w:rPr>
        <w:t>Sincerely,</w:t>
      </w:r>
    </w:p>
    <w:p w:rsidR="00DE3DB8" w:rsidRDefault="00DE3DB8" w:rsidP="00E83EB2">
      <w:pPr>
        <w:widowControl w:val="0"/>
        <w:suppressAutoHyphens/>
        <w:autoSpaceDE w:val="0"/>
        <w:autoSpaceDN w:val="0"/>
        <w:adjustRightInd w:val="0"/>
        <w:spacing w:after="0" w:line="264" w:lineRule="auto"/>
        <w:rPr>
          <w:rFonts w:cs="sans-serif"/>
          <w:color w:val="252525"/>
          <w:sz w:val="21"/>
          <w:szCs w:val="21"/>
        </w:rPr>
      </w:pPr>
    </w:p>
    <w:p w:rsidR="00ED53CA" w:rsidRPr="00E83EB2" w:rsidRDefault="00ED53CA" w:rsidP="00E83EB2">
      <w:pPr>
        <w:widowControl w:val="0"/>
        <w:suppressAutoHyphens/>
        <w:autoSpaceDE w:val="0"/>
        <w:autoSpaceDN w:val="0"/>
        <w:adjustRightInd w:val="0"/>
        <w:spacing w:after="0" w:line="264" w:lineRule="auto"/>
        <w:rPr>
          <w:rFonts w:cs="sans-serif"/>
          <w:color w:val="252525"/>
          <w:sz w:val="21"/>
          <w:szCs w:val="21"/>
        </w:rPr>
      </w:pPr>
    </w:p>
    <w:sdt>
      <w:sdtPr>
        <w:rPr>
          <w:rFonts w:cs="sans-serif"/>
          <w:b/>
          <w:color w:val="252525"/>
          <w:sz w:val="21"/>
          <w:szCs w:val="21"/>
        </w:rPr>
        <w:id w:val="-449697405"/>
        <w:placeholder>
          <w:docPart w:val="DefaultPlaceholder_1081868574"/>
        </w:placeholder>
      </w:sdtPr>
      <w:sdtEndPr/>
      <w:sdtContent>
        <w:p w:rsidR="00D004FC" w:rsidRPr="00E244BA" w:rsidRDefault="008B75A9" w:rsidP="00D004FC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rPr>
              <w:rFonts w:cs="sans-serif"/>
              <w:b/>
              <w:color w:val="252525"/>
              <w:sz w:val="21"/>
              <w:szCs w:val="21"/>
            </w:rPr>
          </w:pPr>
          <w:r w:rsidRPr="00E244BA">
            <w:rPr>
              <w:rFonts w:cs="sans-serif"/>
              <w:b/>
              <w:color w:val="252525"/>
              <w:sz w:val="21"/>
              <w:szCs w:val="21"/>
            </w:rPr>
            <w:t>[</w:t>
          </w:r>
          <w:r w:rsidR="00D004FC" w:rsidRPr="00E244BA">
            <w:rPr>
              <w:rFonts w:cs="sans-serif"/>
              <w:b/>
              <w:color w:val="252525"/>
              <w:sz w:val="21"/>
              <w:szCs w:val="21"/>
            </w:rPr>
            <w:t>Name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>]</w:t>
          </w:r>
        </w:p>
      </w:sdtContent>
    </w:sdt>
    <w:sdt>
      <w:sdtPr>
        <w:rPr>
          <w:rFonts w:cs="sans-serif"/>
          <w:b/>
          <w:color w:val="252525"/>
          <w:sz w:val="21"/>
          <w:szCs w:val="21"/>
        </w:rPr>
        <w:id w:val="-819880068"/>
        <w:placeholder>
          <w:docPart w:val="DefaultPlaceholder_1081868574"/>
        </w:placeholder>
      </w:sdtPr>
      <w:sdtEndPr/>
      <w:sdtContent>
        <w:p w:rsidR="00D004FC" w:rsidRPr="00E244BA" w:rsidRDefault="008B75A9" w:rsidP="00D004FC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rPr>
              <w:rFonts w:cs="sans-serif"/>
              <w:b/>
              <w:color w:val="252525"/>
              <w:sz w:val="21"/>
              <w:szCs w:val="21"/>
            </w:rPr>
          </w:pPr>
          <w:r w:rsidRPr="00E244BA">
            <w:rPr>
              <w:rFonts w:cs="sans-serif"/>
              <w:b/>
              <w:color w:val="252525"/>
              <w:sz w:val="21"/>
              <w:szCs w:val="21"/>
            </w:rPr>
            <w:t>[</w:t>
          </w:r>
          <w:r w:rsidR="00D004FC" w:rsidRPr="00E244BA">
            <w:rPr>
              <w:rFonts w:cs="sans-serif"/>
              <w:b/>
              <w:color w:val="252525"/>
              <w:sz w:val="21"/>
              <w:szCs w:val="21"/>
            </w:rPr>
            <w:t>Title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>]</w:t>
          </w:r>
        </w:p>
      </w:sdtContent>
    </w:sdt>
    <w:sdt>
      <w:sdtPr>
        <w:rPr>
          <w:rFonts w:cs="sans-serif"/>
          <w:b/>
          <w:color w:val="252525"/>
          <w:sz w:val="21"/>
          <w:szCs w:val="21"/>
        </w:rPr>
        <w:id w:val="-976599347"/>
        <w:placeholder>
          <w:docPart w:val="DefaultPlaceholder_1081868574"/>
        </w:placeholder>
      </w:sdtPr>
      <w:sdtEndPr/>
      <w:sdtContent>
        <w:p w:rsidR="00D004FC" w:rsidRPr="00E244BA" w:rsidRDefault="008B75A9" w:rsidP="00D004FC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rPr>
              <w:rFonts w:cs="sans-serif"/>
              <w:b/>
              <w:color w:val="252525"/>
              <w:sz w:val="21"/>
              <w:szCs w:val="21"/>
            </w:rPr>
          </w:pPr>
          <w:r w:rsidRPr="00E244BA">
            <w:rPr>
              <w:rFonts w:cs="sans-serif"/>
              <w:b/>
              <w:color w:val="252525"/>
              <w:sz w:val="21"/>
              <w:szCs w:val="21"/>
            </w:rPr>
            <w:t>[</w:t>
          </w:r>
          <w:r w:rsidR="00D004FC" w:rsidRPr="00E244BA">
            <w:rPr>
              <w:rFonts w:cs="sans-serif"/>
              <w:b/>
              <w:color w:val="252525"/>
              <w:sz w:val="21"/>
              <w:szCs w:val="21"/>
            </w:rPr>
            <w:t>Employer Name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>]</w:t>
          </w:r>
        </w:p>
      </w:sdtContent>
    </w:sdt>
    <w:sdt>
      <w:sdtPr>
        <w:rPr>
          <w:rFonts w:cs="sans-serif"/>
          <w:b/>
          <w:color w:val="252525"/>
          <w:sz w:val="21"/>
          <w:szCs w:val="21"/>
        </w:rPr>
        <w:id w:val="-2082364309"/>
        <w:placeholder>
          <w:docPart w:val="DefaultPlaceholder_1081868574"/>
        </w:placeholder>
      </w:sdtPr>
      <w:sdtEndPr/>
      <w:sdtContent>
        <w:p w:rsidR="00DE3DB8" w:rsidRDefault="008B75A9" w:rsidP="00D004FC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rPr>
              <w:rFonts w:cs="sans-serif"/>
              <w:color w:val="252525"/>
              <w:sz w:val="21"/>
              <w:szCs w:val="21"/>
            </w:rPr>
          </w:pPr>
          <w:r w:rsidRPr="00E244BA">
            <w:rPr>
              <w:rFonts w:cs="sans-serif"/>
              <w:b/>
              <w:color w:val="252525"/>
              <w:sz w:val="21"/>
              <w:szCs w:val="21"/>
            </w:rPr>
            <w:t>[</w:t>
          </w:r>
          <w:proofErr w:type="gramStart"/>
          <w:r w:rsidR="00D07A4F" w:rsidRPr="00E244BA">
            <w:rPr>
              <w:rFonts w:cs="sans-serif"/>
              <w:b/>
              <w:color w:val="252525"/>
              <w:sz w:val="21"/>
              <w:szCs w:val="21"/>
            </w:rPr>
            <w:t>enter</w:t>
          </w:r>
          <w:proofErr w:type="gramEnd"/>
          <w:r w:rsidR="00D07A4F" w:rsidRPr="00E244BA">
            <w:rPr>
              <w:rFonts w:cs="sans-serif"/>
              <w:b/>
              <w:color w:val="252525"/>
              <w:sz w:val="21"/>
              <w:szCs w:val="21"/>
            </w:rPr>
            <w:t xml:space="preserve"> name of group health plan(s)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>]</w:t>
          </w:r>
        </w:p>
      </w:sdtContent>
    </w:sdt>
    <w:p w:rsidR="00D004FC" w:rsidRPr="00E83EB2" w:rsidRDefault="00D004FC" w:rsidP="00D004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sans-serif"/>
          <w:color w:val="252525"/>
          <w:sz w:val="21"/>
          <w:szCs w:val="21"/>
        </w:rPr>
      </w:pPr>
    </w:p>
    <w:p w:rsidR="00DE3DB8" w:rsidRPr="00E83EB2" w:rsidRDefault="003852B0" w:rsidP="00E83E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sans-serif"/>
          <w:color w:val="252525"/>
          <w:sz w:val="21"/>
          <w:szCs w:val="21"/>
        </w:rPr>
      </w:pPr>
      <w:r w:rsidRPr="00E83EB2">
        <w:rPr>
          <w:rFonts w:cs="sans-serif"/>
          <w:color w:val="252525"/>
          <w:sz w:val="21"/>
          <w:szCs w:val="21"/>
        </w:rPr>
        <w:t>Enclosure (copy of QMCSO procedures)</w:t>
      </w:r>
    </w:p>
    <w:p w:rsidR="00DE3DB8" w:rsidRPr="00E83EB2" w:rsidRDefault="00DE3DB8" w:rsidP="00E83E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sans-serif"/>
          <w:color w:val="252525"/>
          <w:sz w:val="21"/>
          <w:szCs w:val="21"/>
        </w:rPr>
      </w:pPr>
    </w:p>
    <w:p w:rsidR="00DE3DB8" w:rsidRPr="00E244BA" w:rsidRDefault="003852B0" w:rsidP="00E83E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sans-serif"/>
          <w:b/>
          <w:color w:val="252525"/>
          <w:sz w:val="21"/>
          <w:szCs w:val="21"/>
        </w:rPr>
      </w:pPr>
      <w:r w:rsidRPr="00E83EB2">
        <w:rPr>
          <w:rFonts w:cs="sans-serif"/>
          <w:color w:val="252525"/>
          <w:sz w:val="21"/>
          <w:szCs w:val="21"/>
        </w:rPr>
        <w:t>cc:</w:t>
      </w:r>
      <w:r w:rsidR="00E83EB2" w:rsidRPr="00E83EB2">
        <w:rPr>
          <w:rFonts w:cs="sans-serif"/>
          <w:color w:val="252525"/>
          <w:sz w:val="21"/>
          <w:szCs w:val="21"/>
        </w:rPr>
        <w:tab/>
      </w:r>
      <w:sdt>
        <w:sdtPr>
          <w:rPr>
            <w:rFonts w:cs="sans-serif"/>
            <w:b/>
            <w:color w:val="252525"/>
            <w:sz w:val="21"/>
            <w:szCs w:val="21"/>
          </w:rPr>
          <w:id w:val="1562825339"/>
          <w:placeholder>
            <w:docPart w:val="DefaultPlaceholder_1081868574"/>
          </w:placeholder>
        </w:sdtPr>
        <w:sdtEndPr/>
        <w:sdtContent>
          <w:r w:rsidR="008B75A9" w:rsidRPr="00E244BA">
            <w:rPr>
              <w:rFonts w:cs="sans-serif"/>
              <w:b/>
              <w:color w:val="252525"/>
              <w:sz w:val="21"/>
              <w:szCs w:val="21"/>
            </w:rPr>
            <w:t>[participant's attorney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>, if any</w:t>
          </w:r>
          <w:r w:rsidR="008B75A9" w:rsidRPr="00E244BA">
            <w:rPr>
              <w:rFonts w:cs="sans-serif"/>
              <w:b/>
              <w:color w:val="252525"/>
              <w:sz w:val="21"/>
              <w:szCs w:val="21"/>
            </w:rPr>
            <w:t>]</w:t>
          </w:r>
        </w:sdtContent>
      </w:sdt>
    </w:p>
    <w:sdt>
      <w:sdtPr>
        <w:rPr>
          <w:rFonts w:cs="sans-serif"/>
          <w:b/>
          <w:color w:val="252525"/>
          <w:sz w:val="21"/>
          <w:szCs w:val="21"/>
        </w:rPr>
        <w:id w:val="334198284"/>
        <w:placeholder>
          <w:docPart w:val="DefaultPlaceholder_1081868574"/>
        </w:placeholder>
      </w:sdtPr>
      <w:sdtEndPr/>
      <w:sdtContent>
        <w:p w:rsidR="00DE3DB8" w:rsidRPr="00E244BA" w:rsidRDefault="008B75A9" w:rsidP="00E83EB2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ind w:firstLine="720"/>
            <w:rPr>
              <w:rFonts w:cs="sans-serif"/>
              <w:b/>
              <w:color w:val="252525"/>
              <w:sz w:val="21"/>
              <w:szCs w:val="21"/>
            </w:rPr>
          </w:pPr>
          <w:r w:rsidRPr="00E244BA">
            <w:rPr>
              <w:rFonts w:cs="sans-serif"/>
              <w:b/>
              <w:color w:val="252525"/>
              <w:sz w:val="21"/>
              <w:szCs w:val="21"/>
            </w:rPr>
            <w:t>[</w:t>
          </w:r>
          <w:proofErr w:type="gramStart"/>
          <w:r w:rsidRPr="00E244BA">
            <w:rPr>
              <w:rFonts w:cs="sans-serif"/>
              <w:b/>
              <w:color w:val="252525"/>
              <w:sz w:val="21"/>
              <w:szCs w:val="21"/>
            </w:rPr>
            <w:t>alternate</w:t>
          </w:r>
          <w:proofErr w:type="gramEnd"/>
          <w:r w:rsidRPr="00E244BA">
            <w:rPr>
              <w:rFonts w:cs="sans-serif"/>
              <w:b/>
              <w:color w:val="252525"/>
              <w:sz w:val="21"/>
              <w:szCs w:val="21"/>
            </w:rPr>
            <w:t xml:space="preserve"> recipient</w:t>
          </w:r>
          <w:r w:rsidR="003852B0" w:rsidRPr="00E244BA">
            <w:rPr>
              <w:rFonts w:cs="sans-serif"/>
              <w:b/>
              <w:color w:val="252525"/>
              <w:sz w:val="21"/>
              <w:szCs w:val="21"/>
            </w:rPr>
            <w:t>'s Attorney, if any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>]</w:t>
          </w:r>
        </w:p>
      </w:sdtContent>
    </w:sdt>
    <w:sdt>
      <w:sdtPr>
        <w:rPr>
          <w:rFonts w:cs="sans-serif"/>
          <w:b/>
          <w:color w:val="252525"/>
          <w:sz w:val="21"/>
          <w:szCs w:val="21"/>
        </w:rPr>
        <w:id w:val="52439906"/>
        <w:placeholder>
          <w:docPart w:val="DefaultPlaceholder_1081868574"/>
        </w:placeholder>
      </w:sdtPr>
      <w:sdtEndPr/>
      <w:sdtContent>
        <w:p w:rsidR="003852B0" w:rsidRPr="00E244BA" w:rsidRDefault="008B75A9" w:rsidP="00E83EB2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ind w:firstLine="720"/>
            <w:rPr>
              <w:rFonts w:cs="sans-serif"/>
              <w:b/>
              <w:color w:val="252525"/>
              <w:sz w:val="21"/>
              <w:szCs w:val="21"/>
            </w:rPr>
          </w:pPr>
          <w:r w:rsidRPr="00E244BA">
            <w:rPr>
              <w:rFonts w:cs="sans-serif"/>
              <w:b/>
              <w:color w:val="252525"/>
              <w:sz w:val="21"/>
              <w:szCs w:val="21"/>
            </w:rPr>
            <w:t>[</w:t>
          </w:r>
          <w:r w:rsidR="003852B0" w:rsidRPr="00E244BA">
            <w:rPr>
              <w:rFonts w:cs="sans-serif"/>
              <w:b/>
              <w:color w:val="252525"/>
              <w:sz w:val="21"/>
              <w:szCs w:val="21"/>
            </w:rPr>
            <w:t>State Agency, if any</w:t>
          </w:r>
          <w:r w:rsidRPr="00E244BA">
            <w:rPr>
              <w:rFonts w:cs="sans-serif"/>
              <w:b/>
              <w:color w:val="252525"/>
              <w:sz w:val="21"/>
              <w:szCs w:val="21"/>
            </w:rPr>
            <w:t>]</w:t>
          </w:r>
        </w:p>
      </w:sdtContent>
    </w:sdt>
    <w:sectPr w:rsidR="003852B0" w:rsidRPr="00E244BA" w:rsidSect="00E83EB2">
      <w:headerReference w:type="default" r:id="rId6"/>
      <w:footerReference w:type="default" r:id="rId7"/>
      <w:pgSz w:w="12240" w:h="15840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EF1" w:rsidRDefault="00113EF1">
      <w:pPr>
        <w:spacing w:after="0" w:line="240" w:lineRule="auto"/>
      </w:pPr>
      <w:r>
        <w:separator/>
      </w:r>
    </w:p>
  </w:endnote>
  <w:endnote w:type="continuationSeparator" w:id="0">
    <w:p w:rsidR="00113EF1" w:rsidRDefault="0011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  <w:sz w:val="18"/>
        <w:szCs w:val="18"/>
      </w:rPr>
      <w:id w:val="-1711333669"/>
      <w:docPartObj>
        <w:docPartGallery w:val="Page Numbers (Bottom of Page)"/>
        <w:docPartUnique/>
      </w:docPartObj>
    </w:sdtPr>
    <w:sdtEndPr/>
    <w:sdtContent>
      <w:sdt>
        <w:sdtPr>
          <w:rPr>
            <w:b/>
            <w:i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E3DB8" w:rsidRPr="00ED53CA" w:rsidRDefault="00ED53CA" w:rsidP="00ED53CA">
            <w:pPr>
              <w:pStyle w:val="Footer"/>
              <w:jc w:val="center"/>
              <w:rPr>
                <w:b/>
                <w:i/>
                <w:sz w:val="18"/>
                <w:szCs w:val="18"/>
              </w:rPr>
            </w:pPr>
            <w:r w:rsidRPr="00ED53CA">
              <w:rPr>
                <w:b/>
                <w:i/>
                <w:sz w:val="18"/>
                <w:szCs w:val="18"/>
              </w:rPr>
              <w:tab/>
            </w:r>
            <w:r w:rsidRPr="00ED53CA">
              <w:rPr>
                <w:b/>
                <w:i/>
                <w:sz w:val="18"/>
                <w:szCs w:val="18"/>
              </w:rPr>
              <w:tab/>
              <w:t xml:space="preserve">Page </w:t>
            </w:r>
            <w:r w:rsidRPr="00ED53CA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ED53CA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ED53CA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EA0235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ED53CA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ED53CA">
              <w:rPr>
                <w:b/>
                <w:i/>
                <w:sz w:val="18"/>
                <w:szCs w:val="18"/>
              </w:rPr>
              <w:t xml:space="preserve"> of </w:t>
            </w:r>
            <w:r w:rsidRPr="00ED53CA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ED53CA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ED53CA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EA0235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ED53CA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EF1" w:rsidRDefault="00113EF1">
      <w:pPr>
        <w:spacing w:after="0" w:line="240" w:lineRule="auto"/>
      </w:pPr>
      <w:r>
        <w:separator/>
      </w:r>
    </w:p>
  </w:footnote>
  <w:footnote w:type="continuationSeparator" w:id="0">
    <w:p w:rsidR="00113EF1" w:rsidRDefault="0011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docNotesContainer"/>
  <w:bookmarkStart w:id="4" w:name="GHPM:2688.1"/>
  <w:bookmarkStart w:id="5" w:name="8f82057a36f411dd87bdc7f8ee2eaa77"/>
  <w:bookmarkEnd w:id="3"/>
  <w:bookmarkEnd w:id="4"/>
  <w:bookmarkEnd w:id="5"/>
  <w:p w:rsidR="00E83EB2" w:rsidRPr="00E83EB2" w:rsidRDefault="007D2421" w:rsidP="00E83EB2">
    <w:pPr>
      <w:widowControl w:val="0"/>
      <w:suppressAutoHyphens/>
      <w:autoSpaceDE w:val="0"/>
      <w:autoSpaceDN w:val="0"/>
      <w:adjustRightInd w:val="0"/>
      <w:spacing w:line="276" w:lineRule="auto"/>
      <w:jc w:val="center"/>
      <w:rPr>
        <w:rFonts w:cs="sans-serif"/>
        <w:b/>
        <w:color w:val="000000"/>
        <w:sz w:val="32"/>
        <w:szCs w:val="30"/>
      </w:rPr>
    </w:pPr>
    <w:r w:rsidRPr="00EA0235">
      <w:rPr>
        <w:rFonts w:cs="sans-serif"/>
        <w:b/>
        <w:noProof/>
        <w:color w:val="FF0000"/>
        <w:sz w:val="32"/>
        <w:szCs w:val="30"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-323850</wp:posOffset>
              </wp:positionV>
              <wp:extent cx="1092200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421" w:rsidRPr="007D2421" w:rsidRDefault="007D2421">
                          <w:pPr>
                            <w:rPr>
                              <w:b/>
                              <w:sz w:val="20"/>
                            </w:rPr>
                          </w:pPr>
                          <w:r w:rsidRPr="007D2421">
                            <w:rPr>
                              <w:b/>
                              <w:sz w:val="20"/>
                            </w:rPr>
                            <w:t>Appendix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1pt;margin-top:-25.5pt;width:86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" fillcolor="white [3201]" stroked="f" strokeweight=".5pt">
              <v:textbox>
                <w:txbxContent>
                  <w:p w:rsidR="007D2421" w:rsidRPr="007D2421" w:rsidRDefault="007D2421">
                    <w:pPr>
                      <w:rPr>
                        <w:b/>
                        <w:sz w:val="20"/>
                      </w:rPr>
                    </w:pPr>
                    <w:r w:rsidRPr="007D2421">
                      <w:rPr>
                        <w:b/>
                        <w:sz w:val="20"/>
                      </w:rPr>
                      <w:t>Appendix 3</w:t>
                    </w:r>
                  </w:p>
                </w:txbxContent>
              </v:textbox>
            </v:shape>
          </w:pict>
        </mc:Fallback>
      </mc:AlternateContent>
    </w:r>
    <w:r w:rsidR="00E83EB2" w:rsidRPr="00EA0235">
      <w:rPr>
        <w:rFonts w:cs="sans-serif"/>
        <w:b/>
        <w:color w:val="FF0000"/>
        <w:sz w:val="32"/>
        <w:szCs w:val="30"/>
        <w:highlight w:val="yellow"/>
      </w:rPr>
      <w:t>Sample</w:t>
    </w:r>
    <w:r w:rsidR="00E83EB2" w:rsidRPr="00E83EB2">
      <w:rPr>
        <w:rFonts w:cs="sans-serif"/>
        <w:b/>
        <w:color w:val="000000"/>
        <w:sz w:val="32"/>
        <w:szCs w:val="30"/>
      </w:rPr>
      <w:t xml:space="preserve"> Letter Acknowledging Receipt of an Order or Notice</w:t>
    </w:r>
  </w:p>
  <w:p w:rsidR="00DE3DB8" w:rsidRDefault="00DE3DB8" w:rsidP="00E83EB2">
    <w:pPr>
      <w:widowControl w:val="0"/>
      <w:suppressAutoHyphens/>
      <w:autoSpaceDE w:val="0"/>
      <w:autoSpaceDN w:val="0"/>
      <w:adjustRightInd w:val="0"/>
      <w:spacing w:after="0" w:line="288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B2"/>
    <w:rsid w:val="00027300"/>
    <w:rsid w:val="000966D2"/>
    <w:rsid w:val="00104645"/>
    <w:rsid w:val="00113EF1"/>
    <w:rsid w:val="003852B0"/>
    <w:rsid w:val="005B2BFA"/>
    <w:rsid w:val="005E36AC"/>
    <w:rsid w:val="007D2421"/>
    <w:rsid w:val="008B75A9"/>
    <w:rsid w:val="00981257"/>
    <w:rsid w:val="00A66574"/>
    <w:rsid w:val="00BD5AB4"/>
    <w:rsid w:val="00BE4F5B"/>
    <w:rsid w:val="00D004FC"/>
    <w:rsid w:val="00D07A4F"/>
    <w:rsid w:val="00DE3DB8"/>
    <w:rsid w:val="00E244BA"/>
    <w:rsid w:val="00E816FB"/>
    <w:rsid w:val="00E83EB2"/>
    <w:rsid w:val="00EA0235"/>
    <w:rsid w:val="00ED53CA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  <w15:docId w15:val="{1C65741C-EA33-4C99-BBB9-16219AD8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EB2"/>
  </w:style>
  <w:style w:type="paragraph" w:styleId="Footer">
    <w:name w:val="footer"/>
    <w:basedOn w:val="Normal"/>
    <w:link w:val="FooterChar"/>
    <w:uiPriority w:val="99"/>
    <w:unhideWhenUsed/>
    <w:rsid w:val="00E83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EB2"/>
  </w:style>
  <w:style w:type="table" w:styleId="TableGrid">
    <w:name w:val="Table Grid"/>
    <w:basedOn w:val="TableNormal"/>
    <w:uiPriority w:val="39"/>
    <w:rsid w:val="00E8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3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6C3D2-4E49-4B51-AB8B-67700228CE4A}"/>
      </w:docPartPr>
      <w:docPartBody>
        <w:p w:rsidR="001D0C8F" w:rsidRDefault="00427828">
          <w:r w:rsidRPr="00473D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1D0C8F"/>
    <w:rsid w:val="001E60EC"/>
    <w:rsid w:val="00427828"/>
    <w:rsid w:val="005D1C66"/>
    <w:rsid w:val="006B5FF3"/>
    <w:rsid w:val="00720AD0"/>
    <w:rsid w:val="00984849"/>
    <w:rsid w:val="00B06712"/>
    <w:rsid w:val="00C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Acknowledging Receipt of an Order or Notice</vt:lpstr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Acknowledging Receipt of an Order or Notice</dc:title>
  <dc:subject>QMCSO/NMSN</dc:subject>
  <dc:creator>Sharon K. Foster</dc:creator>
  <cp:keywords>VEHI;Final</cp:keywords>
  <dc:description/>
  <cp:lastModifiedBy>Larae Cirignano</cp:lastModifiedBy>
  <cp:revision>5</cp:revision>
  <dcterms:created xsi:type="dcterms:W3CDTF">2018-02-05T00:45:00Z</dcterms:created>
  <dcterms:modified xsi:type="dcterms:W3CDTF">2018-03-05T15:13:00Z</dcterms:modified>
</cp:coreProperties>
</file>