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32C3" w14:textId="77777777" w:rsidR="00507D26" w:rsidRDefault="00507D26" w:rsidP="00507D26">
      <w:pPr>
        <w:spacing w:after="0" w:line="240" w:lineRule="auto"/>
        <w:jc w:val="center"/>
        <w:rPr>
          <w:rFonts w:ascii="Times New Roman" w:hAnsi="Times New Roman" w:cs="Times New Roman"/>
          <w:b/>
          <w:sz w:val="28"/>
          <w:szCs w:val="28"/>
        </w:rPr>
      </w:pPr>
    </w:p>
    <w:p w14:paraId="2AB0327E" w14:textId="77777777" w:rsidR="00507D26" w:rsidRDefault="00507D26" w:rsidP="00507D26">
      <w:pPr>
        <w:spacing w:after="0" w:line="240" w:lineRule="auto"/>
        <w:jc w:val="center"/>
        <w:rPr>
          <w:rFonts w:ascii="Times New Roman" w:hAnsi="Times New Roman" w:cs="Times New Roman"/>
          <w:b/>
          <w:sz w:val="28"/>
          <w:szCs w:val="28"/>
        </w:rPr>
      </w:pPr>
      <w:r w:rsidRPr="005C0A11">
        <w:rPr>
          <w:rFonts w:ascii="Times New Roman" w:hAnsi="Times New Roman" w:cs="Times New Roman"/>
          <w:b/>
          <w:sz w:val="28"/>
          <w:szCs w:val="28"/>
        </w:rPr>
        <w:t xml:space="preserve">Paying </w:t>
      </w:r>
      <w:r w:rsidRPr="009B4341">
        <w:rPr>
          <w:rFonts w:ascii="Times New Roman" w:hAnsi="Times New Roman" w:cs="Times New Roman"/>
          <w:b/>
          <w:sz w:val="28"/>
          <w:szCs w:val="28"/>
          <w:u w:val="single"/>
        </w:rPr>
        <w:t>Out-of-Pocket Costs</w:t>
      </w:r>
      <w:r>
        <w:rPr>
          <w:rFonts w:ascii="Times New Roman" w:hAnsi="Times New Roman" w:cs="Times New Roman"/>
          <w:b/>
          <w:sz w:val="28"/>
          <w:szCs w:val="28"/>
        </w:rPr>
        <w:t xml:space="preserve"> for </w:t>
      </w:r>
      <w:r w:rsidRPr="009B4341">
        <w:rPr>
          <w:rFonts w:ascii="Times New Roman" w:hAnsi="Times New Roman" w:cs="Times New Roman"/>
          <w:b/>
          <w:sz w:val="28"/>
          <w:szCs w:val="28"/>
          <w:u w:val="single"/>
        </w:rPr>
        <w:t>Medical Services</w:t>
      </w:r>
      <w:r>
        <w:rPr>
          <w:rFonts w:ascii="Times New Roman" w:hAnsi="Times New Roman" w:cs="Times New Roman"/>
          <w:b/>
          <w:sz w:val="28"/>
          <w:szCs w:val="28"/>
        </w:rPr>
        <w:t xml:space="preserve"> </w:t>
      </w:r>
    </w:p>
    <w:p w14:paraId="448DC279" w14:textId="77777777" w:rsidR="00507D26" w:rsidRDefault="00507D26" w:rsidP="00507D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With your new</w:t>
      </w:r>
      <w:r w:rsidRPr="005C0A11">
        <w:rPr>
          <w:rFonts w:ascii="Times New Roman" w:hAnsi="Times New Roman" w:cs="Times New Roman"/>
          <w:b/>
          <w:sz w:val="28"/>
          <w:szCs w:val="28"/>
        </w:rPr>
        <w:t xml:space="preserve"> VEHI Health Plans</w:t>
      </w:r>
    </w:p>
    <w:p w14:paraId="0D6A665D" w14:textId="77777777" w:rsidR="00507D26" w:rsidRPr="005C0A11" w:rsidRDefault="00507D26" w:rsidP="00507D26">
      <w:pPr>
        <w:spacing w:after="0" w:line="240" w:lineRule="auto"/>
        <w:jc w:val="both"/>
        <w:rPr>
          <w:rFonts w:ascii="Times New Roman" w:hAnsi="Times New Roman" w:cs="Times New Roman"/>
          <w:b/>
          <w:sz w:val="28"/>
          <w:szCs w:val="28"/>
        </w:rPr>
      </w:pPr>
    </w:p>
    <w:p w14:paraId="45E5BF6C" w14:textId="77777777" w:rsidR="00507D26" w:rsidRDefault="00507D26" w:rsidP="00507D26">
      <w:pPr>
        <w:jc w:val="both"/>
        <w:rPr>
          <w:rFonts w:ascii="Times New Roman" w:hAnsi="Times New Roman" w:cs="Times New Roman"/>
          <w:sz w:val="24"/>
          <w:szCs w:val="24"/>
        </w:rPr>
      </w:pPr>
      <w:r w:rsidRPr="00EF32DB">
        <w:rPr>
          <w:rFonts w:ascii="Times New Roman" w:hAnsi="Times New Roman" w:cs="Times New Roman"/>
          <w:sz w:val="24"/>
          <w:szCs w:val="24"/>
        </w:rPr>
        <w:t xml:space="preserve">This document provides general guidance to employees on how </w:t>
      </w:r>
      <w:r w:rsidRPr="00EF32DB">
        <w:rPr>
          <w:rFonts w:ascii="Times New Roman" w:hAnsi="Times New Roman" w:cs="Times New Roman"/>
          <w:sz w:val="24"/>
          <w:szCs w:val="24"/>
          <w:u w:val="single"/>
        </w:rPr>
        <w:t>out-of-pocket (OOP) costs</w:t>
      </w:r>
      <w:r w:rsidRPr="00EF32DB">
        <w:rPr>
          <w:rFonts w:ascii="Times New Roman" w:hAnsi="Times New Roman" w:cs="Times New Roman"/>
          <w:sz w:val="24"/>
          <w:szCs w:val="24"/>
        </w:rPr>
        <w:t xml:space="preserve"> – copayments, deductibles and co-insurance – are processed and should be paid for medical services. </w:t>
      </w:r>
      <w:bookmarkStart w:id="0" w:name="_Hlk500330135"/>
      <w:r w:rsidRPr="00EF32DB">
        <w:rPr>
          <w:rFonts w:ascii="Times New Roman" w:hAnsi="Times New Roman" w:cs="Times New Roman"/>
          <w:sz w:val="24"/>
          <w:szCs w:val="24"/>
        </w:rPr>
        <w:t xml:space="preserve">Please see your district HR staff </w:t>
      </w:r>
      <w:r>
        <w:rPr>
          <w:rFonts w:ascii="Times New Roman" w:hAnsi="Times New Roman" w:cs="Times New Roman"/>
          <w:sz w:val="24"/>
          <w:szCs w:val="24"/>
        </w:rPr>
        <w:t xml:space="preserve">or contact the district’s Third Party Administrator (TPA) </w:t>
      </w:r>
      <w:r w:rsidRPr="00EF32DB">
        <w:rPr>
          <w:rFonts w:ascii="Times New Roman" w:hAnsi="Times New Roman" w:cs="Times New Roman"/>
          <w:sz w:val="24"/>
          <w:szCs w:val="24"/>
        </w:rPr>
        <w:t>for information specific to your situation.</w:t>
      </w:r>
      <w:bookmarkEnd w:id="0"/>
    </w:p>
    <w:p w14:paraId="19ED7092"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Third Party Administrators (TPAs) like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Administrative Services (DPAS)</w:t>
      </w:r>
      <w:r w:rsidRPr="00EF32DB">
        <w:rPr>
          <w:rFonts w:ascii="Times New Roman" w:hAnsi="Times New Roman" w:cs="Times New Roman"/>
          <w:sz w:val="24"/>
          <w:szCs w:val="24"/>
        </w:rPr>
        <w:t xml:space="preserve"> and </w:t>
      </w:r>
      <w:proofErr w:type="spellStart"/>
      <w:r w:rsidRPr="00EF32DB">
        <w:rPr>
          <w:rFonts w:ascii="Times New Roman" w:hAnsi="Times New Roman" w:cs="Times New Roman"/>
          <w:sz w:val="24"/>
          <w:szCs w:val="24"/>
        </w:rPr>
        <w:t>HealthEquity</w:t>
      </w:r>
      <w:proofErr w:type="spellEnd"/>
      <w:r w:rsidRPr="00EF32DB">
        <w:rPr>
          <w:rFonts w:ascii="Times New Roman" w:hAnsi="Times New Roman" w:cs="Times New Roman"/>
          <w:sz w:val="24"/>
          <w:szCs w:val="24"/>
        </w:rPr>
        <w:t xml:space="preserve"> </w:t>
      </w:r>
      <w:r>
        <w:rPr>
          <w:rFonts w:ascii="Times New Roman" w:hAnsi="Times New Roman" w:cs="Times New Roman"/>
          <w:sz w:val="24"/>
          <w:szCs w:val="24"/>
        </w:rPr>
        <w:t xml:space="preserve">(HQY) </w:t>
      </w:r>
      <w:r w:rsidRPr="00EF32DB">
        <w:rPr>
          <w:rFonts w:ascii="Times New Roman" w:hAnsi="Times New Roman" w:cs="Times New Roman"/>
          <w:sz w:val="24"/>
          <w:szCs w:val="24"/>
        </w:rPr>
        <w:t xml:space="preserve">manage health spending accounts.  Check with your district’s </w:t>
      </w:r>
      <w:r>
        <w:rPr>
          <w:rFonts w:ascii="Times New Roman" w:hAnsi="Times New Roman" w:cs="Times New Roman"/>
          <w:sz w:val="24"/>
          <w:szCs w:val="24"/>
        </w:rPr>
        <w:t xml:space="preserve">HR staff </w:t>
      </w:r>
      <w:r w:rsidRPr="00EF32DB">
        <w:rPr>
          <w:rFonts w:ascii="Times New Roman" w:hAnsi="Times New Roman" w:cs="Times New Roman"/>
          <w:sz w:val="24"/>
          <w:szCs w:val="24"/>
        </w:rPr>
        <w:t xml:space="preserve">to determine if you have one or more of these accounts, who the </w:t>
      </w:r>
      <w:r>
        <w:rPr>
          <w:rFonts w:ascii="Times New Roman" w:hAnsi="Times New Roman" w:cs="Times New Roman"/>
          <w:sz w:val="24"/>
          <w:szCs w:val="24"/>
        </w:rPr>
        <w:t>TPA</w:t>
      </w:r>
      <w:r w:rsidRPr="00EF32DB">
        <w:rPr>
          <w:rFonts w:ascii="Times New Roman" w:hAnsi="Times New Roman" w:cs="Times New Roman"/>
          <w:sz w:val="24"/>
          <w:szCs w:val="24"/>
        </w:rPr>
        <w:t xml:space="preserve"> is, how to access the funds, and the HRA terms</w:t>
      </w:r>
      <w:r>
        <w:rPr>
          <w:rFonts w:ascii="Times New Roman" w:hAnsi="Times New Roman" w:cs="Times New Roman"/>
          <w:sz w:val="24"/>
          <w:szCs w:val="24"/>
        </w:rPr>
        <w:t xml:space="preserve"> </w:t>
      </w:r>
      <w:r w:rsidRPr="00EF32DB">
        <w:rPr>
          <w:rFonts w:ascii="Times New Roman" w:hAnsi="Times New Roman" w:cs="Times New Roman"/>
          <w:sz w:val="24"/>
          <w:szCs w:val="24"/>
        </w:rPr>
        <w:t>where applicable.</w:t>
      </w:r>
    </w:p>
    <w:p w14:paraId="45045ED1"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You were likely given a fair amount of information about an HRA, HSA and FSA, with appropriate applications, when you elected coverage in one of your district’s health plans.  But it can still be challenging to understand how health spending accounts relate to OOP costs and bills until you have had some experience using them.  So, don’t be hesitant to ask for assistance from your central office HR staff, your district’s TPA, or BCBSVT.  </w:t>
      </w:r>
    </w:p>
    <w:p w14:paraId="53B6403B" w14:textId="77777777" w:rsidR="00507D26" w:rsidRPr="00EF32DB" w:rsidRDefault="00507D26" w:rsidP="00507D26">
      <w:pPr>
        <w:jc w:val="both"/>
        <w:rPr>
          <w:rFonts w:ascii="Times New Roman" w:hAnsi="Times New Roman" w:cs="Times New Roman"/>
          <w:sz w:val="24"/>
          <w:szCs w:val="24"/>
        </w:rPr>
      </w:pPr>
    </w:p>
    <w:p w14:paraId="11CAFC24" w14:textId="77777777" w:rsidR="00507D26" w:rsidRPr="00EF32DB" w:rsidRDefault="00507D26" w:rsidP="00507D26">
      <w:pPr>
        <w:jc w:val="both"/>
        <w:rPr>
          <w:rFonts w:ascii="Times New Roman" w:hAnsi="Times New Roman" w:cs="Times New Roman"/>
          <w:sz w:val="24"/>
          <w:szCs w:val="24"/>
        </w:rPr>
      </w:pPr>
      <w:r w:rsidRPr="00EF32DB">
        <w:rPr>
          <w:rFonts w:ascii="Times New Roman" w:hAnsi="Times New Roman" w:cs="Times New Roman"/>
          <w:b/>
          <w:sz w:val="24"/>
          <w:szCs w:val="24"/>
        </w:rPr>
        <w:t>Important:</w:t>
      </w:r>
      <w:r w:rsidRPr="00EF32DB">
        <w:rPr>
          <w:rFonts w:ascii="Times New Roman" w:hAnsi="Times New Roman" w:cs="Times New Roman"/>
          <w:sz w:val="24"/>
          <w:szCs w:val="24"/>
        </w:rPr>
        <w:t xml:space="preserve"> This document does </w:t>
      </w:r>
      <w:r w:rsidRPr="00EF32DB">
        <w:rPr>
          <w:rFonts w:ascii="Times New Roman" w:hAnsi="Times New Roman" w:cs="Times New Roman"/>
          <w:b/>
          <w:sz w:val="24"/>
          <w:szCs w:val="24"/>
        </w:rPr>
        <w:t xml:space="preserve">NOT </w:t>
      </w:r>
      <w:r w:rsidRPr="00EF32DB">
        <w:rPr>
          <w:rFonts w:ascii="Times New Roman" w:hAnsi="Times New Roman" w:cs="Times New Roman"/>
          <w:sz w:val="24"/>
          <w:szCs w:val="24"/>
        </w:rPr>
        <w:t xml:space="preserve">address the payment of OOP costs for </w:t>
      </w:r>
      <w:r w:rsidRPr="00EF32DB">
        <w:rPr>
          <w:rFonts w:ascii="Times New Roman" w:hAnsi="Times New Roman" w:cs="Times New Roman"/>
          <w:sz w:val="24"/>
          <w:szCs w:val="24"/>
          <w:u w:val="single"/>
        </w:rPr>
        <w:t>pharmaceutical</w:t>
      </w:r>
      <w:r w:rsidRPr="00EF32DB">
        <w:rPr>
          <w:rFonts w:ascii="Times New Roman" w:hAnsi="Times New Roman" w:cs="Times New Roman"/>
          <w:sz w:val="24"/>
          <w:szCs w:val="24"/>
        </w:rPr>
        <w:t xml:space="preserve"> claims.  We will address that situation in separate guidance.</w:t>
      </w:r>
    </w:p>
    <w:p w14:paraId="3337A95A" w14:textId="77777777" w:rsidR="00507D26" w:rsidRPr="00EF32DB" w:rsidRDefault="00507D26" w:rsidP="00507D26">
      <w:pPr>
        <w:pStyle w:val="ListParagraph"/>
        <w:numPr>
          <w:ilvl w:val="0"/>
          <w:numId w:val="3"/>
        </w:numPr>
        <w:jc w:val="both"/>
        <w:rPr>
          <w:rFonts w:ascii="Times New Roman" w:hAnsi="Times New Roman" w:cs="Times New Roman"/>
          <w:sz w:val="24"/>
          <w:szCs w:val="24"/>
        </w:rPr>
      </w:pPr>
      <w:r w:rsidRPr="00EF32DB">
        <w:rPr>
          <w:rFonts w:ascii="Times New Roman" w:hAnsi="Times New Roman" w:cs="Times New Roman"/>
          <w:sz w:val="24"/>
          <w:szCs w:val="24"/>
        </w:rPr>
        <w:t xml:space="preserve">Remember: </w:t>
      </w:r>
      <w:r w:rsidRPr="00EF32DB">
        <w:rPr>
          <w:rFonts w:ascii="Times New Roman" w:hAnsi="Times New Roman" w:cs="Times New Roman"/>
          <w:sz w:val="24"/>
          <w:szCs w:val="24"/>
          <w:u w:val="single"/>
        </w:rPr>
        <w:t>all VEHI health plans</w:t>
      </w:r>
      <w:r w:rsidRPr="00EF32DB">
        <w:rPr>
          <w:rFonts w:ascii="Times New Roman" w:hAnsi="Times New Roman" w:cs="Times New Roman"/>
          <w:sz w:val="24"/>
          <w:szCs w:val="24"/>
        </w:rPr>
        <w:t xml:space="preserve"> have a maximum cap on medical (and pharmaceutical) services combined in a </w:t>
      </w:r>
      <w:r w:rsidRPr="00EF32DB">
        <w:rPr>
          <w:rFonts w:ascii="Times New Roman" w:hAnsi="Times New Roman" w:cs="Times New Roman"/>
          <w:sz w:val="24"/>
          <w:szCs w:val="24"/>
          <w:u w:val="single"/>
        </w:rPr>
        <w:t>calendar year</w:t>
      </w:r>
      <w:r w:rsidRPr="00EF32DB">
        <w:rPr>
          <w:rFonts w:ascii="Times New Roman" w:hAnsi="Times New Roman" w:cs="Times New Roman"/>
          <w:sz w:val="24"/>
          <w:szCs w:val="24"/>
        </w:rPr>
        <w:t xml:space="preserve"> (January – December).  The maximums for the Gold CDHP, where most school employees are enrolled, are $2,500 for single coverage and $5,000 for two-person, parent/child[</w:t>
      </w:r>
      <w:proofErr w:type="spellStart"/>
      <w:r w:rsidRPr="00EF32DB">
        <w:rPr>
          <w:rFonts w:ascii="Times New Roman" w:hAnsi="Times New Roman" w:cs="Times New Roman"/>
          <w:sz w:val="24"/>
          <w:szCs w:val="24"/>
        </w:rPr>
        <w:t>ren</w:t>
      </w:r>
      <w:proofErr w:type="spellEnd"/>
      <w:r w:rsidRPr="00EF32DB">
        <w:rPr>
          <w:rFonts w:ascii="Times New Roman" w:hAnsi="Times New Roman" w:cs="Times New Roman"/>
          <w:sz w:val="24"/>
          <w:szCs w:val="24"/>
        </w:rPr>
        <w:t xml:space="preserve">] and family coverage.  </w:t>
      </w:r>
    </w:p>
    <w:p w14:paraId="7968A4FA" w14:textId="77777777" w:rsidR="00507D26" w:rsidRPr="00EF32DB" w:rsidRDefault="00507D26" w:rsidP="00507D26">
      <w:pPr>
        <w:pStyle w:val="ListParagraph"/>
        <w:jc w:val="both"/>
        <w:rPr>
          <w:rFonts w:ascii="Times New Roman" w:hAnsi="Times New Roman" w:cs="Times New Roman"/>
          <w:sz w:val="24"/>
          <w:szCs w:val="24"/>
        </w:rPr>
      </w:pPr>
    </w:p>
    <w:p w14:paraId="3E8E0F5E" w14:textId="77777777" w:rsidR="00507D26" w:rsidRPr="00EF32DB" w:rsidRDefault="00507D26" w:rsidP="00507D26">
      <w:pPr>
        <w:pStyle w:val="ListParagraph"/>
        <w:numPr>
          <w:ilvl w:val="0"/>
          <w:numId w:val="3"/>
        </w:numPr>
        <w:jc w:val="both"/>
        <w:rPr>
          <w:rFonts w:ascii="Times New Roman" w:hAnsi="Times New Roman" w:cs="Times New Roman"/>
          <w:sz w:val="24"/>
          <w:szCs w:val="24"/>
        </w:rPr>
      </w:pPr>
      <w:r w:rsidRPr="00EF32DB">
        <w:rPr>
          <w:rFonts w:ascii="Times New Roman" w:hAnsi="Times New Roman" w:cs="Times New Roman"/>
          <w:b/>
          <w:sz w:val="24"/>
          <w:szCs w:val="24"/>
        </w:rPr>
        <w:t xml:space="preserve">Copayments </w:t>
      </w:r>
      <w:r w:rsidRPr="00EF32DB">
        <w:rPr>
          <w:rFonts w:ascii="Times New Roman" w:hAnsi="Times New Roman" w:cs="Times New Roman"/>
          <w:sz w:val="24"/>
          <w:szCs w:val="24"/>
        </w:rPr>
        <w:t>can be requested</w:t>
      </w:r>
      <w:r w:rsidRPr="00EF32DB">
        <w:rPr>
          <w:rFonts w:ascii="Times New Roman" w:hAnsi="Times New Roman" w:cs="Times New Roman"/>
          <w:b/>
          <w:sz w:val="24"/>
          <w:szCs w:val="24"/>
        </w:rPr>
        <w:t xml:space="preserve"> </w:t>
      </w:r>
      <w:r w:rsidRPr="00EF32DB">
        <w:rPr>
          <w:rFonts w:ascii="Times New Roman" w:hAnsi="Times New Roman" w:cs="Times New Roman"/>
          <w:sz w:val="24"/>
          <w:szCs w:val="24"/>
        </w:rPr>
        <w:t xml:space="preserve">of you at the time of service under the terms of the reimbursement contract that network providers have with BCBSVT. (In the Gold CDHP there is only ONE service with a copayment ($20), and that is the </w:t>
      </w:r>
      <w:r w:rsidRPr="00EF32DB">
        <w:rPr>
          <w:rFonts w:ascii="Times New Roman" w:hAnsi="Times New Roman" w:cs="Times New Roman"/>
          <w:sz w:val="24"/>
          <w:szCs w:val="24"/>
          <w:u w:val="single"/>
        </w:rPr>
        <w:t>vision exam</w:t>
      </w:r>
      <w:r w:rsidRPr="00EF32DB">
        <w:rPr>
          <w:rFonts w:ascii="Times New Roman" w:hAnsi="Times New Roman" w:cs="Times New Roman"/>
          <w:sz w:val="24"/>
          <w:szCs w:val="24"/>
        </w:rPr>
        <w:t xml:space="preserve">.)  </w:t>
      </w:r>
    </w:p>
    <w:p w14:paraId="6AF06F6C" w14:textId="77777777" w:rsidR="00507D26" w:rsidRPr="00EF32DB" w:rsidRDefault="00507D26" w:rsidP="00507D26">
      <w:pPr>
        <w:pStyle w:val="ListParagraph"/>
        <w:jc w:val="both"/>
        <w:rPr>
          <w:rFonts w:ascii="Times New Roman" w:hAnsi="Times New Roman" w:cs="Times New Roman"/>
          <w:sz w:val="24"/>
          <w:szCs w:val="24"/>
        </w:rPr>
      </w:pPr>
    </w:p>
    <w:p w14:paraId="24EF801E" w14:textId="77777777" w:rsidR="00507D26" w:rsidRPr="00EF32DB" w:rsidRDefault="00507D26" w:rsidP="00507D26">
      <w:pPr>
        <w:pStyle w:val="ListParagraph"/>
        <w:jc w:val="both"/>
        <w:rPr>
          <w:rFonts w:ascii="Times New Roman" w:hAnsi="Times New Roman" w:cs="Times New Roman"/>
          <w:sz w:val="24"/>
          <w:szCs w:val="24"/>
        </w:rPr>
      </w:pPr>
      <w:r w:rsidRPr="00EF32DB">
        <w:rPr>
          <w:rFonts w:ascii="Times New Roman" w:hAnsi="Times New Roman" w:cs="Times New Roman"/>
          <w:sz w:val="24"/>
          <w:szCs w:val="24"/>
        </w:rPr>
        <w:t xml:space="preserve">If your </w:t>
      </w:r>
      <w:r w:rsidRPr="00EF32DB">
        <w:rPr>
          <w:rFonts w:ascii="Times New Roman" w:hAnsi="Times New Roman" w:cs="Times New Roman"/>
          <w:b/>
          <w:sz w:val="24"/>
          <w:szCs w:val="24"/>
        </w:rPr>
        <w:t>school district</w:t>
      </w:r>
      <w:r w:rsidRPr="00EF32DB">
        <w:rPr>
          <w:rFonts w:ascii="Times New Roman" w:hAnsi="Times New Roman" w:cs="Times New Roman"/>
          <w:sz w:val="24"/>
          <w:szCs w:val="24"/>
        </w:rPr>
        <w:t xml:space="preserve"> is obligated to pay </w:t>
      </w:r>
      <w:r w:rsidRPr="00EF32DB">
        <w:rPr>
          <w:rFonts w:ascii="Times New Roman" w:hAnsi="Times New Roman" w:cs="Times New Roman"/>
          <w:sz w:val="24"/>
          <w:szCs w:val="24"/>
          <w:u w:val="single"/>
        </w:rPr>
        <w:t xml:space="preserve">first-dollar, OOP </w:t>
      </w:r>
      <w:r>
        <w:rPr>
          <w:rFonts w:ascii="Times New Roman" w:hAnsi="Times New Roman" w:cs="Times New Roman"/>
          <w:sz w:val="24"/>
          <w:szCs w:val="24"/>
          <w:u w:val="single"/>
        </w:rPr>
        <w:t xml:space="preserve">costs </w:t>
      </w:r>
      <w:r w:rsidRPr="00EF32DB">
        <w:rPr>
          <w:rFonts w:ascii="Times New Roman" w:hAnsi="Times New Roman" w:cs="Times New Roman"/>
          <w:sz w:val="24"/>
          <w:szCs w:val="24"/>
          <w:u w:val="single"/>
        </w:rPr>
        <w:t>through an HRA</w:t>
      </w:r>
      <w:r>
        <w:rPr>
          <w:rFonts w:ascii="Times New Roman" w:hAnsi="Times New Roman" w:cs="Times New Roman"/>
          <w:sz w:val="24"/>
          <w:szCs w:val="24"/>
          <w:u w:val="single"/>
        </w:rPr>
        <w:t>,</w:t>
      </w:r>
      <w:r w:rsidRPr="00EF32DB">
        <w:rPr>
          <w:rFonts w:ascii="Times New Roman" w:hAnsi="Times New Roman" w:cs="Times New Roman"/>
          <w:sz w:val="24"/>
          <w:szCs w:val="24"/>
        </w:rPr>
        <w:t xml:space="preserve"> you </w:t>
      </w:r>
      <w:r w:rsidRPr="00EF32DB">
        <w:rPr>
          <w:rFonts w:ascii="Times New Roman" w:hAnsi="Times New Roman" w:cs="Times New Roman"/>
          <w:b/>
          <w:sz w:val="24"/>
          <w:szCs w:val="24"/>
        </w:rPr>
        <w:t>may</w:t>
      </w:r>
      <w:r w:rsidRPr="00EF32DB">
        <w:rPr>
          <w:rFonts w:ascii="Times New Roman" w:hAnsi="Times New Roman" w:cs="Times New Roman"/>
          <w:sz w:val="24"/>
          <w:szCs w:val="24"/>
        </w:rPr>
        <w:t xml:space="preserve"> not have to make a copayment at the time of service.  If you pay the copayment to the provider, and the district’s HRA later pays the provider the copayment for the same service, the provider will then have to reimburse you. You can explain this to the provider’s office and save the staff the trouble of getting paid twice for the same service and then having to reimburse you at a later date. In most cases, the provider will waive the copayment at time of service. </w:t>
      </w:r>
    </w:p>
    <w:p w14:paraId="1312B85F" w14:textId="77777777" w:rsidR="00507D26" w:rsidRPr="00EF32DB" w:rsidRDefault="00507D26" w:rsidP="00507D26">
      <w:pPr>
        <w:pStyle w:val="ListParagraph"/>
        <w:jc w:val="both"/>
        <w:rPr>
          <w:rFonts w:ascii="Times New Roman" w:hAnsi="Times New Roman" w:cs="Times New Roman"/>
          <w:sz w:val="24"/>
          <w:szCs w:val="24"/>
        </w:rPr>
      </w:pPr>
    </w:p>
    <w:p w14:paraId="5037D433" w14:textId="77777777" w:rsidR="00507D26" w:rsidRPr="00EF32DB" w:rsidRDefault="00507D26" w:rsidP="00507D26">
      <w:pPr>
        <w:pStyle w:val="ListParagraph"/>
        <w:jc w:val="both"/>
        <w:rPr>
          <w:rFonts w:ascii="Times New Roman" w:hAnsi="Times New Roman" w:cs="Times New Roman"/>
          <w:sz w:val="24"/>
          <w:szCs w:val="24"/>
        </w:rPr>
      </w:pPr>
      <w:r w:rsidRPr="00EF32DB">
        <w:rPr>
          <w:rFonts w:ascii="Times New Roman" w:hAnsi="Times New Roman" w:cs="Times New Roman"/>
          <w:sz w:val="24"/>
          <w:szCs w:val="24"/>
        </w:rPr>
        <w:t xml:space="preserve">If </w:t>
      </w:r>
      <w:r w:rsidRPr="00EF32DB">
        <w:rPr>
          <w:rFonts w:ascii="Times New Roman" w:hAnsi="Times New Roman" w:cs="Times New Roman"/>
          <w:b/>
          <w:sz w:val="24"/>
          <w:szCs w:val="24"/>
        </w:rPr>
        <w:t>you</w:t>
      </w:r>
      <w:r w:rsidRPr="00EF32DB">
        <w:rPr>
          <w:rFonts w:ascii="Times New Roman" w:hAnsi="Times New Roman" w:cs="Times New Roman"/>
          <w:sz w:val="24"/>
          <w:szCs w:val="24"/>
        </w:rPr>
        <w:t xml:space="preserve"> </w:t>
      </w:r>
      <w:r>
        <w:rPr>
          <w:rFonts w:ascii="Times New Roman" w:hAnsi="Times New Roman" w:cs="Times New Roman"/>
          <w:sz w:val="24"/>
          <w:szCs w:val="24"/>
        </w:rPr>
        <w:t>(not the school district) are obligated to pay</w:t>
      </w:r>
      <w:r w:rsidRPr="00EF32DB">
        <w:rPr>
          <w:rFonts w:ascii="Times New Roman" w:hAnsi="Times New Roman" w:cs="Times New Roman"/>
          <w:sz w:val="24"/>
          <w:szCs w:val="24"/>
        </w:rPr>
        <w:t xml:space="preserve"> </w:t>
      </w:r>
      <w:r w:rsidRPr="00EF32DB">
        <w:rPr>
          <w:rFonts w:ascii="Times New Roman" w:hAnsi="Times New Roman" w:cs="Times New Roman"/>
          <w:sz w:val="24"/>
          <w:szCs w:val="24"/>
          <w:u w:val="single"/>
        </w:rPr>
        <w:t xml:space="preserve">first-dollar, OOP costs </w:t>
      </w:r>
      <w:r>
        <w:rPr>
          <w:rFonts w:ascii="Times New Roman" w:hAnsi="Times New Roman" w:cs="Times New Roman"/>
          <w:sz w:val="24"/>
          <w:szCs w:val="24"/>
          <w:u w:val="single"/>
        </w:rPr>
        <w:t>and have</w:t>
      </w:r>
      <w:r w:rsidRPr="00EF32DB">
        <w:rPr>
          <w:rFonts w:ascii="Times New Roman" w:hAnsi="Times New Roman" w:cs="Times New Roman"/>
          <w:sz w:val="24"/>
          <w:szCs w:val="24"/>
          <w:u w:val="single"/>
        </w:rPr>
        <w:t xml:space="preserve"> an </w:t>
      </w:r>
      <w:bookmarkStart w:id="1" w:name="_GoBack"/>
      <w:bookmarkEnd w:id="1"/>
      <w:r w:rsidRPr="00EF32DB">
        <w:rPr>
          <w:rFonts w:ascii="Times New Roman" w:hAnsi="Times New Roman" w:cs="Times New Roman"/>
          <w:sz w:val="24"/>
          <w:szCs w:val="24"/>
          <w:u w:val="single"/>
        </w:rPr>
        <w:t>HRA</w:t>
      </w:r>
      <w:r w:rsidRPr="00EF32DB">
        <w:rPr>
          <w:rFonts w:ascii="Times New Roman" w:hAnsi="Times New Roman" w:cs="Times New Roman"/>
          <w:sz w:val="24"/>
          <w:szCs w:val="24"/>
        </w:rPr>
        <w:t xml:space="preserve">, and </w:t>
      </w:r>
      <w:r>
        <w:rPr>
          <w:rFonts w:ascii="Times New Roman" w:hAnsi="Times New Roman" w:cs="Times New Roman"/>
          <w:sz w:val="24"/>
          <w:szCs w:val="24"/>
        </w:rPr>
        <w:t xml:space="preserve">you </w:t>
      </w:r>
      <w:r w:rsidRPr="00EF32DB">
        <w:rPr>
          <w:rFonts w:ascii="Times New Roman" w:hAnsi="Times New Roman" w:cs="Times New Roman"/>
          <w:sz w:val="24"/>
          <w:szCs w:val="24"/>
        </w:rPr>
        <w:t xml:space="preserve">are asked to make a copayment at time of service, you can explain to the provider’s office that you have an HRA with your employer and would prefer to wait until after a claim has been processed and a bill issued to make any co-payment, and, thus, avoid </w:t>
      </w:r>
      <w:r w:rsidRPr="00EF32DB">
        <w:rPr>
          <w:rFonts w:ascii="Times New Roman" w:hAnsi="Times New Roman" w:cs="Times New Roman"/>
          <w:sz w:val="24"/>
          <w:szCs w:val="24"/>
        </w:rPr>
        <w:lastRenderedPageBreak/>
        <w:t>a double billing problem that might arise</w:t>
      </w:r>
      <w:r>
        <w:rPr>
          <w:rFonts w:ascii="Times New Roman" w:hAnsi="Times New Roman" w:cs="Times New Roman"/>
          <w:sz w:val="24"/>
          <w:szCs w:val="24"/>
        </w:rPr>
        <w:t xml:space="preserve">, particularly </w:t>
      </w:r>
      <w:r w:rsidRPr="00EF32DB">
        <w:rPr>
          <w:rFonts w:ascii="Times New Roman" w:hAnsi="Times New Roman" w:cs="Times New Roman"/>
          <w:sz w:val="24"/>
          <w:szCs w:val="24"/>
        </w:rPr>
        <w:t>if you have already met your OOP cost obligation.</w:t>
      </w:r>
      <w:r>
        <w:rPr>
          <w:rFonts w:ascii="Times New Roman" w:hAnsi="Times New Roman" w:cs="Times New Roman"/>
          <w:sz w:val="24"/>
          <w:szCs w:val="24"/>
        </w:rPr>
        <w:t xml:space="preserve"> This approach would also ensure that you did not pay for a preventive service that comes with no cost-sharing for employees.  But, again, providers do have the right to ask for a copayment at the time of service.</w:t>
      </w:r>
    </w:p>
    <w:p w14:paraId="08D49181" w14:textId="77777777" w:rsidR="00507D26" w:rsidRPr="00EF32DB" w:rsidRDefault="00507D26" w:rsidP="00507D26">
      <w:pPr>
        <w:pStyle w:val="ListParagraph"/>
        <w:jc w:val="both"/>
        <w:rPr>
          <w:rFonts w:ascii="Times New Roman" w:hAnsi="Times New Roman" w:cs="Times New Roman"/>
          <w:sz w:val="24"/>
          <w:szCs w:val="24"/>
        </w:rPr>
      </w:pPr>
    </w:p>
    <w:p w14:paraId="5DDEC7B2" w14:textId="77777777" w:rsidR="00507D26" w:rsidRPr="00EF32DB" w:rsidRDefault="00507D26" w:rsidP="00507D26">
      <w:pPr>
        <w:pStyle w:val="ListParagraph"/>
        <w:numPr>
          <w:ilvl w:val="0"/>
          <w:numId w:val="3"/>
        </w:numPr>
        <w:jc w:val="both"/>
        <w:rPr>
          <w:rFonts w:ascii="Times New Roman" w:hAnsi="Times New Roman" w:cs="Times New Roman"/>
          <w:sz w:val="24"/>
          <w:szCs w:val="24"/>
        </w:rPr>
      </w:pPr>
      <w:r w:rsidRPr="00EF32DB">
        <w:rPr>
          <w:rFonts w:ascii="Times New Roman" w:hAnsi="Times New Roman" w:cs="Times New Roman"/>
          <w:b/>
          <w:sz w:val="24"/>
          <w:szCs w:val="24"/>
        </w:rPr>
        <w:t xml:space="preserve">Deductible and/or coinsurance charges </w:t>
      </w:r>
      <w:r w:rsidRPr="00EF32DB">
        <w:rPr>
          <w:rFonts w:ascii="Times New Roman" w:hAnsi="Times New Roman" w:cs="Times New Roman"/>
          <w:sz w:val="24"/>
          <w:szCs w:val="24"/>
        </w:rPr>
        <w:t xml:space="preserve">owed are generally </w:t>
      </w:r>
      <w:r w:rsidRPr="00EF32DB">
        <w:rPr>
          <w:rFonts w:ascii="Times New Roman" w:hAnsi="Times New Roman" w:cs="Times New Roman"/>
          <w:sz w:val="24"/>
          <w:szCs w:val="24"/>
          <w:u w:val="single"/>
        </w:rPr>
        <w:t>not</w:t>
      </w:r>
      <w:r w:rsidRPr="00EF32DB">
        <w:rPr>
          <w:rFonts w:ascii="Times New Roman" w:hAnsi="Times New Roman" w:cs="Times New Roman"/>
          <w:sz w:val="24"/>
          <w:szCs w:val="24"/>
        </w:rPr>
        <w:t xml:space="preserve"> due until </w:t>
      </w:r>
      <w:r w:rsidRPr="00EF32DB">
        <w:rPr>
          <w:rFonts w:ascii="Times New Roman" w:hAnsi="Times New Roman" w:cs="Times New Roman"/>
          <w:sz w:val="24"/>
          <w:szCs w:val="24"/>
          <w:u w:val="single"/>
        </w:rPr>
        <w:t>after a claim has been processed</w:t>
      </w:r>
      <w:r w:rsidRPr="00EF32DB">
        <w:rPr>
          <w:rFonts w:ascii="Times New Roman" w:hAnsi="Times New Roman" w:cs="Times New Roman"/>
          <w:sz w:val="24"/>
          <w:szCs w:val="24"/>
        </w:rPr>
        <w:t xml:space="preserve">.  </w:t>
      </w:r>
    </w:p>
    <w:p w14:paraId="469FDC98" w14:textId="77777777" w:rsidR="00507D26" w:rsidRPr="00EF32DB" w:rsidRDefault="00507D26" w:rsidP="00507D26">
      <w:pPr>
        <w:pStyle w:val="ListParagraph"/>
        <w:jc w:val="both"/>
        <w:rPr>
          <w:rFonts w:ascii="Times New Roman" w:hAnsi="Times New Roman" w:cs="Times New Roman"/>
          <w:sz w:val="24"/>
          <w:szCs w:val="24"/>
        </w:rPr>
      </w:pPr>
    </w:p>
    <w:p w14:paraId="7DDE8064" w14:textId="77777777" w:rsidR="00507D26" w:rsidRPr="00EF32DB" w:rsidRDefault="00507D26" w:rsidP="00507D26">
      <w:pPr>
        <w:pStyle w:val="ListParagraph"/>
        <w:jc w:val="both"/>
        <w:rPr>
          <w:rFonts w:ascii="Times New Roman" w:hAnsi="Times New Roman" w:cs="Times New Roman"/>
          <w:sz w:val="24"/>
          <w:szCs w:val="24"/>
        </w:rPr>
      </w:pPr>
      <w:r w:rsidRPr="00EF32DB">
        <w:rPr>
          <w:rFonts w:ascii="Times New Roman" w:hAnsi="Times New Roman" w:cs="Times New Roman"/>
          <w:sz w:val="24"/>
          <w:szCs w:val="24"/>
        </w:rPr>
        <w:t>Please note, however, that if a planned service is going to trigger all or most of your deductible/co-insurance obligation – like a major surgery – some providers may ask you to pay a portion of the total cost in advance (a kind of deductible “down payment,” which will be credited to any future bill).  This is not common, but it could happen.  You are free to negotiate a different arrangement if you wish and the provider is amenable.</w:t>
      </w:r>
    </w:p>
    <w:p w14:paraId="5BF07FFA" w14:textId="77777777" w:rsidR="00507D26" w:rsidRPr="00EF32DB" w:rsidRDefault="00507D26" w:rsidP="00507D26">
      <w:pPr>
        <w:spacing w:after="0" w:line="240" w:lineRule="auto"/>
        <w:rPr>
          <w:rFonts w:ascii="Times New Roman" w:hAnsi="Times New Roman" w:cs="Times New Roman"/>
          <w:b/>
          <w:sz w:val="24"/>
          <w:szCs w:val="24"/>
          <w:u w:val="single"/>
        </w:rPr>
      </w:pPr>
      <w:r w:rsidRPr="00EF32DB">
        <w:rPr>
          <w:rFonts w:ascii="Times New Roman" w:hAnsi="Times New Roman" w:cs="Times New Roman"/>
          <w:b/>
          <w:sz w:val="24"/>
          <w:szCs w:val="24"/>
          <w:u w:val="single"/>
        </w:rPr>
        <w:t>After a claim has been processed and reimbursement to the provider</w:t>
      </w:r>
      <w:r>
        <w:rPr>
          <w:rFonts w:ascii="Times New Roman" w:hAnsi="Times New Roman" w:cs="Times New Roman"/>
          <w:b/>
          <w:sz w:val="24"/>
          <w:szCs w:val="24"/>
          <w:u w:val="single"/>
        </w:rPr>
        <w:t xml:space="preserve"> </w:t>
      </w:r>
      <w:r w:rsidRPr="00EF32DB">
        <w:rPr>
          <w:rFonts w:ascii="Times New Roman" w:hAnsi="Times New Roman" w:cs="Times New Roman"/>
          <w:b/>
          <w:sz w:val="24"/>
          <w:szCs w:val="24"/>
          <w:u w:val="single"/>
        </w:rPr>
        <w:t>from VEHI has been determined</w:t>
      </w:r>
    </w:p>
    <w:p w14:paraId="346A7934" w14:textId="77777777" w:rsidR="00507D26" w:rsidRPr="00EF32DB" w:rsidRDefault="00507D26" w:rsidP="00507D26">
      <w:pPr>
        <w:spacing w:after="0" w:line="240" w:lineRule="auto"/>
        <w:jc w:val="both"/>
        <w:rPr>
          <w:rFonts w:ascii="Times New Roman" w:hAnsi="Times New Roman" w:cs="Times New Roman"/>
          <w:b/>
          <w:sz w:val="24"/>
          <w:szCs w:val="24"/>
        </w:rPr>
      </w:pPr>
    </w:p>
    <w:p w14:paraId="73B8A27E"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After a claim is processed, you will receive </w:t>
      </w:r>
      <w:r w:rsidRPr="00EF32DB">
        <w:rPr>
          <w:rFonts w:ascii="Times New Roman" w:hAnsi="Times New Roman" w:cs="Times New Roman"/>
          <w:b/>
          <w:sz w:val="24"/>
          <w:szCs w:val="24"/>
        </w:rPr>
        <w:t>a bill</w:t>
      </w:r>
      <w:r w:rsidRPr="00EF32DB">
        <w:rPr>
          <w:rFonts w:ascii="Times New Roman" w:hAnsi="Times New Roman" w:cs="Times New Roman"/>
          <w:sz w:val="24"/>
          <w:szCs w:val="24"/>
        </w:rPr>
        <w:t xml:space="preserve"> from the provider and an </w:t>
      </w:r>
      <w:r w:rsidRPr="00EF32DB">
        <w:rPr>
          <w:rFonts w:ascii="Times New Roman" w:hAnsi="Times New Roman" w:cs="Times New Roman"/>
          <w:b/>
          <w:sz w:val="24"/>
          <w:szCs w:val="24"/>
        </w:rPr>
        <w:t>Explanation of Benefits</w:t>
      </w:r>
      <w:r w:rsidRPr="00EF32DB">
        <w:rPr>
          <w:rFonts w:ascii="Times New Roman" w:hAnsi="Times New Roman" w:cs="Times New Roman"/>
          <w:sz w:val="24"/>
          <w:szCs w:val="24"/>
        </w:rPr>
        <w:t xml:space="preserve"> from BCBSVT, which will allow you to determine the amount due to the provider.  Please keep both in your </w:t>
      </w:r>
      <w:r>
        <w:rPr>
          <w:rFonts w:ascii="Times New Roman" w:hAnsi="Times New Roman" w:cs="Times New Roman"/>
          <w:sz w:val="24"/>
          <w:szCs w:val="24"/>
        </w:rPr>
        <w:t xml:space="preserve">personal </w:t>
      </w:r>
      <w:r w:rsidRPr="00EF32DB">
        <w:rPr>
          <w:rFonts w:ascii="Times New Roman" w:hAnsi="Times New Roman" w:cs="Times New Roman"/>
          <w:sz w:val="24"/>
          <w:szCs w:val="24"/>
        </w:rPr>
        <w:t>files.</w:t>
      </w:r>
    </w:p>
    <w:p w14:paraId="0D3EBD7A" w14:textId="77777777" w:rsidR="00507D26" w:rsidRPr="00587302"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Timing can vary as to which of these documents are received first. After you receive both, compare the amounts owed according to the EOB and on the provider’s bill, and if they do </w:t>
      </w:r>
      <w:r w:rsidRPr="00EF32DB">
        <w:rPr>
          <w:rFonts w:ascii="Times New Roman" w:hAnsi="Times New Roman" w:cs="Times New Roman"/>
          <w:sz w:val="24"/>
          <w:szCs w:val="24"/>
          <w:u w:val="single"/>
        </w:rPr>
        <w:t>not</w:t>
      </w:r>
      <w:r w:rsidRPr="00EF32DB">
        <w:rPr>
          <w:rFonts w:ascii="Times New Roman" w:hAnsi="Times New Roman" w:cs="Times New Roman"/>
          <w:sz w:val="24"/>
          <w:szCs w:val="24"/>
        </w:rPr>
        <w:t xml:space="preserve"> match or you have questions, contact BCBSVT Customer </w:t>
      </w:r>
      <w:r w:rsidRPr="008832E0">
        <w:rPr>
          <w:rFonts w:ascii="Times New Roman" w:hAnsi="Times New Roman" w:cs="Times New Roman"/>
          <w:sz w:val="24"/>
          <w:szCs w:val="24"/>
        </w:rPr>
        <w:t>Service (</w:t>
      </w:r>
      <w:r w:rsidRPr="00CB6231">
        <w:rPr>
          <w:rFonts w:ascii="Times New Roman" w:hAnsi="Times New Roman" w:cs="Times New Roman"/>
          <w:sz w:val="24"/>
          <w:szCs w:val="24"/>
        </w:rPr>
        <w:t>800-</w:t>
      </w:r>
      <w:r>
        <w:rPr>
          <w:rFonts w:ascii="Times New Roman" w:hAnsi="Times New Roman" w:cs="Times New Roman"/>
          <w:sz w:val="24"/>
          <w:szCs w:val="24"/>
        </w:rPr>
        <w:t>344-6690</w:t>
      </w:r>
      <w:r w:rsidRPr="00CB6231">
        <w:rPr>
          <w:rFonts w:ascii="Times New Roman" w:hAnsi="Times New Roman" w:cs="Times New Roman"/>
          <w:sz w:val="24"/>
          <w:szCs w:val="24"/>
        </w:rPr>
        <w:t>)</w:t>
      </w:r>
      <w:r w:rsidRPr="00587302">
        <w:rPr>
          <w:rFonts w:ascii="Times New Roman" w:hAnsi="Times New Roman" w:cs="Times New Roman"/>
          <w:sz w:val="24"/>
          <w:szCs w:val="24"/>
        </w:rPr>
        <w:t>.</w:t>
      </w:r>
    </w:p>
    <w:p w14:paraId="3AF7B4FB" w14:textId="62771426"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If an amount is due to a provider, </w:t>
      </w:r>
      <w:r w:rsidRPr="00EF32DB">
        <w:rPr>
          <w:rFonts w:ascii="Times New Roman" w:hAnsi="Times New Roman" w:cs="Times New Roman"/>
          <w:b/>
          <w:sz w:val="24"/>
          <w:szCs w:val="24"/>
        </w:rPr>
        <w:t>before you make a payment</w:t>
      </w:r>
      <w:r w:rsidRPr="00EF32DB">
        <w:rPr>
          <w:rFonts w:ascii="Times New Roman" w:hAnsi="Times New Roman" w:cs="Times New Roman"/>
          <w:sz w:val="24"/>
          <w:szCs w:val="24"/>
        </w:rPr>
        <w:t xml:space="preserve">, you should determine if there is a </w:t>
      </w:r>
      <w:r w:rsidRPr="00EF32DB">
        <w:rPr>
          <w:rFonts w:ascii="Times New Roman" w:hAnsi="Times New Roman" w:cs="Times New Roman"/>
          <w:sz w:val="24"/>
          <w:szCs w:val="24"/>
          <w:u w:val="single"/>
        </w:rPr>
        <w:t>health care spending account</w:t>
      </w:r>
      <w:r w:rsidRPr="00FA13DB">
        <w:rPr>
          <w:rFonts w:ascii="Times New Roman" w:hAnsi="Times New Roman" w:cs="Times New Roman"/>
          <w:sz w:val="24"/>
          <w:szCs w:val="24"/>
        </w:rPr>
        <w:t>,</w:t>
      </w:r>
      <w:r w:rsidRPr="00EF32DB">
        <w:rPr>
          <w:rFonts w:ascii="Times New Roman" w:hAnsi="Times New Roman" w:cs="Times New Roman"/>
          <w:sz w:val="24"/>
          <w:szCs w:val="24"/>
        </w:rPr>
        <w:t xml:space="preserve"> such as an HRA, FSA or HSA, or a combination of an HRA and FSA, to help cover the cost.</w:t>
      </w:r>
      <w:r>
        <w:rPr>
          <w:rFonts w:ascii="Times New Roman" w:hAnsi="Times New Roman" w:cs="Times New Roman"/>
          <w:sz w:val="24"/>
          <w:szCs w:val="24"/>
        </w:rPr>
        <w:t xml:space="preserve"> Health spending accounts are established generally through collective bargaining, where applicable.</w:t>
      </w:r>
    </w:p>
    <w:p w14:paraId="4BE6DBD9" w14:textId="0D4CE201" w:rsidR="00507D26" w:rsidRPr="00EF32DB" w:rsidRDefault="00507D26" w:rsidP="00507D26">
      <w:pPr>
        <w:numPr>
          <w:ilvl w:val="0"/>
          <w:numId w:val="1"/>
        </w:numPr>
        <w:jc w:val="both"/>
        <w:rPr>
          <w:rFonts w:ascii="Times New Roman" w:hAnsi="Times New Roman" w:cs="Times New Roman"/>
          <w:sz w:val="24"/>
          <w:szCs w:val="24"/>
        </w:rPr>
      </w:pPr>
      <w:r w:rsidRPr="00BE3ABB">
        <w:rPr>
          <w:rFonts w:ascii="Times New Roman" w:hAnsi="Times New Roman" w:cs="Times New Roman"/>
          <w:sz w:val="24"/>
          <w:szCs w:val="24"/>
        </w:rPr>
        <w:t>Because of timing</w:t>
      </w:r>
      <w:r>
        <w:rPr>
          <w:rFonts w:ascii="Times New Roman" w:hAnsi="Times New Roman" w:cs="Times New Roman"/>
          <w:sz w:val="24"/>
          <w:szCs w:val="24"/>
        </w:rPr>
        <w:t xml:space="preserve"> issues</w:t>
      </w:r>
      <w:r w:rsidRPr="00BE3ABB">
        <w:rPr>
          <w:rFonts w:ascii="Times New Roman" w:hAnsi="Times New Roman" w:cs="Times New Roman"/>
          <w:sz w:val="24"/>
          <w:szCs w:val="24"/>
        </w:rPr>
        <w:t>, i</w:t>
      </w:r>
      <w:r w:rsidRPr="00EF32DB">
        <w:rPr>
          <w:rFonts w:ascii="Times New Roman" w:hAnsi="Times New Roman" w:cs="Times New Roman"/>
          <w:sz w:val="24"/>
          <w:szCs w:val="24"/>
        </w:rPr>
        <w:t xml:space="preserve">t is not unusual to receive a bill from a provider that should and will be paid eventually by a </w:t>
      </w:r>
      <w:r w:rsidRPr="00EF32DB">
        <w:rPr>
          <w:rFonts w:ascii="Times New Roman" w:hAnsi="Times New Roman" w:cs="Times New Roman"/>
          <w:sz w:val="24"/>
          <w:szCs w:val="24"/>
          <w:u w:val="single"/>
        </w:rPr>
        <w:t>health care spending account</w:t>
      </w:r>
      <w:r w:rsidRPr="00EF32DB">
        <w:rPr>
          <w:rFonts w:ascii="Times New Roman" w:hAnsi="Times New Roman" w:cs="Times New Roman"/>
          <w:sz w:val="24"/>
          <w:szCs w:val="24"/>
        </w:rPr>
        <w:t xml:space="preserve">; therefore, if this happens, it is wise </w:t>
      </w:r>
      <w:r w:rsidRPr="00EF32DB">
        <w:rPr>
          <w:rFonts w:ascii="Times New Roman" w:hAnsi="Times New Roman" w:cs="Times New Roman"/>
          <w:b/>
          <w:sz w:val="24"/>
          <w:szCs w:val="24"/>
        </w:rPr>
        <w:t>to wait</w:t>
      </w:r>
      <w:r w:rsidRPr="00EF32DB">
        <w:rPr>
          <w:rFonts w:ascii="Times New Roman" w:hAnsi="Times New Roman" w:cs="Times New Roman"/>
          <w:sz w:val="24"/>
          <w:szCs w:val="24"/>
        </w:rPr>
        <w:t xml:space="preserve"> for a </w:t>
      </w:r>
      <w:r w:rsidRPr="00EF32DB">
        <w:rPr>
          <w:rFonts w:ascii="Times New Roman" w:hAnsi="Times New Roman" w:cs="Times New Roman"/>
          <w:sz w:val="24"/>
          <w:szCs w:val="24"/>
          <w:u w:val="single"/>
        </w:rPr>
        <w:t>second bill</w:t>
      </w:r>
      <w:r w:rsidRPr="00EF32DB">
        <w:rPr>
          <w:rFonts w:ascii="Times New Roman" w:hAnsi="Times New Roman" w:cs="Times New Roman"/>
          <w:sz w:val="24"/>
          <w:szCs w:val="24"/>
        </w:rPr>
        <w:t xml:space="preserve">.  </w:t>
      </w:r>
    </w:p>
    <w:p w14:paraId="728CE56D" w14:textId="77777777" w:rsidR="00507D26" w:rsidRPr="00EF32DB" w:rsidRDefault="00507D26" w:rsidP="00507D26">
      <w:pPr>
        <w:ind w:left="720"/>
        <w:jc w:val="both"/>
        <w:rPr>
          <w:rFonts w:ascii="Times New Roman" w:hAnsi="Times New Roman" w:cs="Times New Roman"/>
          <w:sz w:val="24"/>
          <w:szCs w:val="24"/>
        </w:rPr>
      </w:pPr>
      <w:r w:rsidRPr="00EF32DB">
        <w:rPr>
          <w:rFonts w:ascii="Times New Roman" w:hAnsi="Times New Roman" w:cs="Times New Roman"/>
          <w:sz w:val="24"/>
          <w:szCs w:val="24"/>
        </w:rPr>
        <w:t xml:space="preserve">If a </w:t>
      </w:r>
      <w:r w:rsidRPr="00EF32DB">
        <w:rPr>
          <w:rFonts w:ascii="Times New Roman" w:hAnsi="Times New Roman" w:cs="Times New Roman"/>
          <w:b/>
          <w:sz w:val="24"/>
          <w:szCs w:val="24"/>
        </w:rPr>
        <w:t>second bill</w:t>
      </w:r>
      <w:r w:rsidRPr="00EF32DB">
        <w:rPr>
          <w:rFonts w:ascii="Times New Roman" w:hAnsi="Times New Roman" w:cs="Times New Roman"/>
          <w:sz w:val="24"/>
          <w:szCs w:val="24"/>
        </w:rPr>
        <w:t xml:space="preserve"> arrives, </w:t>
      </w:r>
      <w:r w:rsidRPr="00EF32DB">
        <w:rPr>
          <w:rFonts w:ascii="Times New Roman" w:hAnsi="Times New Roman" w:cs="Times New Roman"/>
          <w:sz w:val="24"/>
          <w:szCs w:val="24"/>
          <w:u w:val="single"/>
        </w:rPr>
        <w:t>before you make a payment</w:t>
      </w:r>
      <w:r w:rsidRPr="00EF32DB">
        <w:rPr>
          <w:rFonts w:ascii="Times New Roman" w:hAnsi="Times New Roman" w:cs="Times New Roman"/>
          <w:sz w:val="24"/>
          <w:szCs w:val="24"/>
        </w:rPr>
        <w:t xml:space="preserve"> that you believe should have been covered by a health care spending account (HRA, FSA or HSA), call your district’s TPA to get clarity on the bill and confirm if you should pay it.  </w:t>
      </w:r>
    </w:p>
    <w:p w14:paraId="224A7F62" w14:textId="77777777" w:rsidR="00507D26" w:rsidRPr="00EF32DB" w:rsidRDefault="00507D26" w:rsidP="00507D26">
      <w:pPr>
        <w:ind w:left="360"/>
        <w:rPr>
          <w:rFonts w:ascii="Times New Roman" w:hAnsi="Times New Roman" w:cs="Times New Roman"/>
          <w:b/>
          <w:sz w:val="24"/>
          <w:szCs w:val="24"/>
          <w:u w:val="single"/>
        </w:rPr>
      </w:pPr>
      <w:r w:rsidRPr="00EF32DB">
        <w:rPr>
          <w:rFonts w:ascii="Times New Roman" w:hAnsi="Times New Roman" w:cs="Times New Roman"/>
          <w:b/>
          <w:sz w:val="24"/>
          <w:szCs w:val="24"/>
          <w:u w:val="single"/>
        </w:rPr>
        <w:t>If you have access to a Health Reimbursement Arrangement (HRA) only</w:t>
      </w:r>
    </w:p>
    <w:p w14:paraId="1F05A4F3"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You can access a school district’s HRA funds according to the terms of your district’s HRA document (these terms, typically, are determined in collective bargaining and set in your collective bargaining agreement; see your district’s HR staff or local union leader for guidance if you need assistance).  </w:t>
      </w:r>
    </w:p>
    <w:p w14:paraId="3695C9A8"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Some HRAs do </w:t>
      </w:r>
      <w:r w:rsidRPr="00EF32DB">
        <w:rPr>
          <w:rFonts w:ascii="Times New Roman" w:hAnsi="Times New Roman" w:cs="Times New Roman"/>
          <w:sz w:val="24"/>
          <w:szCs w:val="24"/>
          <w:u w:val="single"/>
        </w:rPr>
        <w:t>not</w:t>
      </w:r>
      <w:r w:rsidRPr="00EF32DB">
        <w:rPr>
          <w:rFonts w:ascii="Times New Roman" w:hAnsi="Times New Roman" w:cs="Times New Roman"/>
          <w:sz w:val="24"/>
          <w:szCs w:val="24"/>
        </w:rPr>
        <w:t xml:space="preserve"> provide funds until </w:t>
      </w:r>
      <w:r w:rsidRPr="00EF32DB">
        <w:rPr>
          <w:rFonts w:ascii="Times New Roman" w:hAnsi="Times New Roman" w:cs="Times New Roman"/>
          <w:sz w:val="24"/>
          <w:szCs w:val="24"/>
          <w:u w:val="single"/>
        </w:rPr>
        <w:t>employees</w:t>
      </w:r>
      <w:r w:rsidRPr="00EF32DB">
        <w:rPr>
          <w:rFonts w:ascii="Times New Roman" w:hAnsi="Times New Roman" w:cs="Times New Roman"/>
          <w:sz w:val="24"/>
          <w:szCs w:val="24"/>
        </w:rPr>
        <w:t xml:space="preserve"> pay a set amount first. (This, too, will be in your collective bargaining agreement if applicable.) In these cases you will need to pay the provider the amount you owe.</w:t>
      </w:r>
    </w:p>
    <w:p w14:paraId="2B660188"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lastRenderedPageBreak/>
        <w:t xml:space="preserve">If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Administrative Services (DPAS)</w:t>
      </w:r>
      <w:r w:rsidRPr="00EF32DB">
        <w:rPr>
          <w:rFonts w:ascii="Times New Roman" w:hAnsi="Times New Roman" w:cs="Times New Roman"/>
          <w:sz w:val="24"/>
          <w:szCs w:val="24"/>
        </w:rPr>
        <w:t xml:space="preserve"> or </w:t>
      </w:r>
      <w:proofErr w:type="spellStart"/>
      <w:r w:rsidRPr="00EF32DB">
        <w:rPr>
          <w:rFonts w:ascii="Times New Roman" w:hAnsi="Times New Roman" w:cs="Times New Roman"/>
          <w:sz w:val="24"/>
          <w:szCs w:val="24"/>
        </w:rPr>
        <w:t>HealthEquity</w:t>
      </w:r>
      <w:proofErr w:type="spellEnd"/>
      <w:r>
        <w:rPr>
          <w:rFonts w:ascii="Times New Roman" w:hAnsi="Times New Roman" w:cs="Times New Roman"/>
          <w:sz w:val="24"/>
          <w:szCs w:val="24"/>
        </w:rPr>
        <w:t xml:space="preserve"> (HQY)</w:t>
      </w:r>
      <w:r w:rsidRPr="00EF32DB">
        <w:rPr>
          <w:rFonts w:ascii="Times New Roman" w:hAnsi="Times New Roman" w:cs="Times New Roman"/>
          <w:sz w:val="24"/>
          <w:szCs w:val="24"/>
        </w:rPr>
        <w:t xml:space="preserve"> is the TPA, BCBSVT provides claims information </w:t>
      </w:r>
      <w:r w:rsidRPr="00EF32DB">
        <w:rPr>
          <w:rFonts w:ascii="Times New Roman" w:hAnsi="Times New Roman" w:cs="Times New Roman"/>
          <w:sz w:val="24"/>
          <w:szCs w:val="24"/>
          <w:u w:val="single"/>
        </w:rPr>
        <w:t>directly</w:t>
      </w:r>
      <w:r w:rsidRPr="00EF32DB">
        <w:rPr>
          <w:rFonts w:ascii="Times New Roman" w:hAnsi="Times New Roman" w:cs="Times New Roman"/>
          <w:sz w:val="24"/>
          <w:szCs w:val="24"/>
        </w:rPr>
        <w:t xml:space="preserve"> to them on your behalf.</w:t>
      </w:r>
    </w:p>
    <w:p w14:paraId="03558D89" w14:textId="5986FEED" w:rsidR="00507D26" w:rsidRDefault="00507D26" w:rsidP="00507D26">
      <w:pPr>
        <w:numPr>
          <w:ilvl w:val="0"/>
          <w:numId w:val="1"/>
        </w:numPr>
        <w:jc w:val="both"/>
        <w:rPr>
          <w:rFonts w:ascii="Times New Roman" w:hAnsi="Times New Roman" w:cs="Times New Roman"/>
          <w:sz w:val="24"/>
          <w:szCs w:val="24"/>
        </w:rPr>
      </w:pPr>
      <w:r>
        <w:rPr>
          <w:rFonts w:ascii="Times New Roman" w:hAnsi="Times New Roman" w:cs="Times New Roman"/>
          <w:sz w:val="24"/>
          <w:szCs w:val="24"/>
        </w:rPr>
        <w:t>Some</w:t>
      </w:r>
      <w:r w:rsidRPr="00EF32DB">
        <w:rPr>
          <w:rFonts w:ascii="Times New Roman" w:hAnsi="Times New Roman" w:cs="Times New Roman"/>
          <w:sz w:val="24"/>
          <w:szCs w:val="24"/>
        </w:rPr>
        <w:t xml:space="preserve"> HRAs are set up to </w:t>
      </w:r>
      <w:r w:rsidRPr="00EF32DB">
        <w:rPr>
          <w:rFonts w:ascii="Times New Roman" w:hAnsi="Times New Roman" w:cs="Times New Roman"/>
          <w:sz w:val="24"/>
          <w:szCs w:val="24"/>
          <w:u w:val="single"/>
        </w:rPr>
        <w:t>automatically pay the provider per the terms of the HRA</w:t>
      </w:r>
      <w:r w:rsidRPr="00EF32DB">
        <w:rPr>
          <w:rFonts w:ascii="Times New Roman" w:hAnsi="Times New Roman" w:cs="Times New Roman"/>
          <w:sz w:val="24"/>
          <w:szCs w:val="24"/>
        </w:rPr>
        <w:t xml:space="preserve">.  Therefore, if the HRA covers the employee’s cost (in part or in full), the appropriate funds will be sent by the TPA </w:t>
      </w:r>
      <w:r w:rsidRPr="00EF32DB">
        <w:rPr>
          <w:rFonts w:ascii="Times New Roman" w:hAnsi="Times New Roman" w:cs="Times New Roman"/>
          <w:sz w:val="24"/>
          <w:szCs w:val="24"/>
          <w:u w:val="single"/>
        </w:rPr>
        <w:t>directly</w:t>
      </w:r>
      <w:r w:rsidRPr="00EF32DB">
        <w:rPr>
          <w:rFonts w:ascii="Times New Roman" w:hAnsi="Times New Roman" w:cs="Times New Roman"/>
          <w:sz w:val="24"/>
          <w:szCs w:val="24"/>
        </w:rPr>
        <w:t xml:space="preserve"> to the provider on your behalf.  You should check with the district HR staff if you are not certain that there is an auto</w:t>
      </w:r>
      <w:r>
        <w:rPr>
          <w:rFonts w:ascii="Times New Roman" w:hAnsi="Times New Roman" w:cs="Times New Roman"/>
          <w:sz w:val="24"/>
          <w:szCs w:val="24"/>
        </w:rPr>
        <w:t>-</w:t>
      </w:r>
      <w:r w:rsidRPr="00EF32DB">
        <w:rPr>
          <w:rFonts w:ascii="Times New Roman" w:hAnsi="Times New Roman" w:cs="Times New Roman"/>
          <w:sz w:val="24"/>
          <w:szCs w:val="24"/>
        </w:rPr>
        <w:t xml:space="preserve">payment feature.  (This is another reason why you should </w:t>
      </w:r>
      <w:r w:rsidRPr="00EF32DB">
        <w:rPr>
          <w:rFonts w:ascii="Times New Roman" w:hAnsi="Times New Roman" w:cs="Times New Roman"/>
          <w:b/>
          <w:sz w:val="24"/>
          <w:szCs w:val="24"/>
        </w:rPr>
        <w:t>not</w:t>
      </w:r>
      <w:r w:rsidRPr="00EF32DB">
        <w:rPr>
          <w:rFonts w:ascii="Times New Roman" w:hAnsi="Times New Roman" w:cs="Times New Roman"/>
          <w:sz w:val="24"/>
          <w:szCs w:val="24"/>
        </w:rPr>
        <w:t xml:space="preserve"> pay a medical bill at the doctor’s office. Auto</w:t>
      </w:r>
      <w:r>
        <w:rPr>
          <w:rFonts w:ascii="Times New Roman" w:hAnsi="Times New Roman" w:cs="Times New Roman"/>
          <w:sz w:val="24"/>
          <w:szCs w:val="24"/>
        </w:rPr>
        <w:t>-</w:t>
      </w:r>
      <w:r w:rsidRPr="00EF32DB">
        <w:rPr>
          <w:rFonts w:ascii="Times New Roman" w:hAnsi="Times New Roman" w:cs="Times New Roman"/>
          <w:sz w:val="24"/>
          <w:szCs w:val="24"/>
        </w:rPr>
        <w:t>payment is a simple and efficient way to pay a doctor or hospital, and, if available, will avoid duplication of payment by you and your district’s TPA. Doctors’ offices are very familiar with how this system works.)</w:t>
      </w:r>
    </w:p>
    <w:p w14:paraId="04236D0E" w14:textId="66F964D6" w:rsidR="00507D26" w:rsidRPr="00EF32DB" w:rsidRDefault="00507D26" w:rsidP="00507D26">
      <w:pPr>
        <w:numPr>
          <w:ilvl w:val="0"/>
          <w:numId w:val="1"/>
        </w:numPr>
        <w:jc w:val="both"/>
        <w:rPr>
          <w:rFonts w:ascii="Times New Roman" w:hAnsi="Times New Roman" w:cs="Times New Roman"/>
          <w:sz w:val="24"/>
          <w:szCs w:val="24"/>
        </w:rPr>
      </w:pPr>
      <w:r w:rsidRPr="00FA13DB">
        <w:rPr>
          <w:rFonts w:ascii="Times New Roman" w:hAnsi="Times New Roman" w:cs="Times New Roman"/>
          <w:b/>
          <w:sz w:val="24"/>
          <w:szCs w:val="24"/>
        </w:rPr>
        <w:t>IMPORTANT:</w:t>
      </w:r>
      <w:r>
        <w:rPr>
          <w:rFonts w:ascii="Times New Roman" w:hAnsi="Times New Roman" w:cs="Times New Roman"/>
          <w:sz w:val="24"/>
          <w:szCs w:val="24"/>
        </w:rPr>
        <w:t xml:space="preserve"> DPAS will </w:t>
      </w:r>
      <w:r w:rsidRPr="0017605F">
        <w:rPr>
          <w:rFonts w:ascii="Times New Roman" w:hAnsi="Times New Roman" w:cs="Times New Roman"/>
          <w:sz w:val="24"/>
          <w:szCs w:val="24"/>
          <w:u w:val="single"/>
        </w:rPr>
        <w:t>not</w:t>
      </w:r>
      <w:r>
        <w:rPr>
          <w:rFonts w:ascii="Times New Roman" w:hAnsi="Times New Roman" w:cs="Times New Roman"/>
          <w:sz w:val="24"/>
          <w:szCs w:val="24"/>
        </w:rPr>
        <w:t xml:space="preserve"> pay providers directly. It will send a reimbursement check or directly deposit into your account any amount due from </w:t>
      </w:r>
      <w:r w:rsidR="0067526E">
        <w:rPr>
          <w:rFonts w:ascii="Times New Roman" w:hAnsi="Times New Roman" w:cs="Times New Roman"/>
          <w:sz w:val="24"/>
          <w:szCs w:val="24"/>
        </w:rPr>
        <w:t xml:space="preserve">an </w:t>
      </w:r>
      <w:r>
        <w:rPr>
          <w:rFonts w:ascii="Times New Roman" w:hAnsi="Times New Roman" w:cs="Times New Roman"/>
          <w:sz w:val="24"/>
          <w:szCs w:val="24"/>
        </w:rPr>
        <w:t>HRA.  It is the responsibility of employees who have DPAS as a TPA to pay providers.</w:t>
      </w:r>
    </w:p>
    <w:p w14:paraId="5E1B72F9"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You may still be responsible for a portion of the provider’s bill after HRA funds are used, depending on how </w:t>
      </w:r>
      <w:r>
        <w:rPr>
          <w:rFonts w:ascii="Times New Roman" w:hAnsi="Times New Roman" w:cs="Times New Roman"/>
          <w:sz w:val="24"/>
          <w:szCs w:val="24"/>
        </w:rPr>
        <w:t xml:space="preserve">the </w:t>
      </w:r>
      <w:r w:rsidRPr="00EF32DB">
        <w:rPr>
          <w:rFonts w:ascii="Times New Roman" w:hAnsi="Times New Roman" w:cs="Times New Roman"/>
          <w:sz w:val="24"/>
          <w:szCs w:val="24"/>
        </w:rPr>
        <w:t xml:space="preserve">reimbursement </w:t>
      </w:r>
      <w:r>
        <w:rPr>
          <w:rFonts w:ascii="Times New Roman" w:hAnsi="Times New Roman" w:cs="Times New Roman"/>
          <w:sz w:val="24"/>
          <w:szCs w:val="24"/>
        </w:rPr>
        <w:t>arrangement is</w:t>
      </w:r>
      <w:r w:rsidRPr="00EF32DB">
        <w:rPr>
          <w:rFonts w:ascii="Times New Roman" w:hAnsi="Times New Roman" w:cs="Times New Roman"/>
          <w:sz w:val="24"/>
          <w:szCs w:val="24"/>
        </w:rPr>
        <w:t xml:space="preserve"> set up in your collective bargaining agreement or employment contract.  Be sure to pay the provider any amount the HRA does not cover, once you are sure of what that is.  </w:t>
      </w:r>
    </w:p>
    <w:p w14:paraId="5E169FD5"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Be sure </w:t>
      </w:r>
      <w:r w:rsidRPr="00FA13DB">
        <w:rPr>
          <w:rFonts w:ascii="Times New Roman" w:hAnsi="Times New Roman" w:cs="Times New Roman"/>
          <w:b/>
          <w:sz w:val="24"/>
          <w:szCs w:val="24"/>
        </w:rPr>
        <w:t>to register</w:t>
      </w:r>
      <w:r w:rsidRPr="00EF32DB">
        <w:rPr>
          <w:rFonts w:ascii="Times New Roman" w:hAnsi="Times New Roman" w:cs="Times New Roman"/>
          <w:sz w:val="24"/>
          <w:szCs w:val="24"/>
        </w:rPr>
        <w:t xml:space="preserve"> to gain access to your district’s </w:t>
      </w:r>
      <w:r w:rsidRPr="00EF32DB">
        <w:rPr>
          <w:rFonts w:ascii="Times New Roman" w:hAnsi="Times New Roman" w:cs="Times New Roman"/>
          <w:sz w:val="24"/>
          <w:szCs w:val="24"/>
          <w:u w:val="single"/>
        </w:rPr>
        <w:t>online HRA portal</w:t>
      </w:r>
      <w:r w:rsidRPr="00EF32DB">
        <w:rPr>
          <w:rFonts w:ascii="Times New Roman" w:hAnsi="Times New Roman" w:cs="Times New Roman"/>
          <w:sz w:val="24"/>
          <w:szCs w:val="24"/>
        </w:rPr>
        <w:t>, administered by the TPA, to monitor HRA payments.</w:t>
      </w:r>
    </w:p>
    <w:p w14:paraId="24FEA55E" w14:textId="77777777" w:rsidR="00507D26" w:rsidRPr="00EF32DB" w:rsidRDefault="00507D26" w:rsidP="00507D26">
      <w:pPr>
        <w:spacing w:after="0" w:line="240" w:lineRule="auto"/>
        <w:rPr>
          <w:rFonts w:ascii="Times New Roman" w:hAnsi="Times New Roman" w:cs="Times New Roman"/>
          <w:b/>
          <w:sz w:val="24"/>
          <w:szCs w:val="24"/>
          <w:u w:val="single"/>
        </w:rPr>
      </w:pPr>
      <w:r w:rsidRPr="00EF32DB">
        <w:rPr>
          <w:rFonts w:ascii="Times New Roman" w:hAnsi="Times New Roman" w:cs="Times New Roman"/>
          <w:b/>
          <w:sz w:val="24"/>
          <w:szCs w:val="24"/>
          <w:u w:val="single"/>
        </w:rPr>
        <w:t>If you have both an Health Reimbursement Arrangement and a</w:t>
      </w:r>
      <w:r>
        <w:rPr>
          <w:rFonts w:ascii="Times New Roman" w:hAnsi="Times New Roman" w:cs="Times New Roman"/>
          <w:b/>
          <w:sz w:val="24"/>
          <w:szCs w:val="24"/>
          <w:u w:val="single"/>
        </w:rPr>
        <w:t xml:space="preserve"> </w:t>
      </w:r>
      <w:r w:rsidRPr="00EF32DB">
        <w:rPr>
          <w:rFonts w:ascii="Times New Roman" w:hAnsi="Times New Roman" w:cs="Times New Roman"/>
          <w:b/>
          <w:sz w:val="24"/>
          <w:szCs w:val="24"/>
          <w:u w:val="single"/>
        </w:rPr>
        <w:t>Flexible Spe</w:t>
      </w:r>
      <w:r>
        <w:rPr>
          <w:rFonts w:ascii="Times New Roman" w:hAnsi="Times New Roman" w:cs="Times New Roman"/>
          <w:b/>
          <w:sz w:val="24"/>
          <w:szCs w:val="24"/>
          <w:u w:val="single"/>
        </w:rPr>
        <w:t>n</w:t>
      </w:r>
      <w:r w:rsidRPr="00EF32DB">
        <w:rPr>
          <w:rFonts w:ascii="Times New Roman" w:hAnsi="Times New Roman" w:cs="Times New Roman"/>
          <w:b/>
          <w:sz w:val="24"/>
          <w:szCs w:val="24"/>
          <w:u w:val="single"/>
        </w:rPr>
        <w:t>ding Account (FSA)</w:t>
      </w:r>
    </w:p>
    <w:p w14:paraId="581ACBB5" w14:textId="77777777" w:rsidR="00507D26" w:rsidRPr="00EF32DB" w:rsidRDefault="00507D26" w:rsidP="00507D26">
      <w:pPr>
        <w:spacing w:after="0" w:line="240" w:lineRule="auto"/>
        <w:rPr>
          <w:rFonts w:ascii="Times New Roman" w:hAnsi="Times New Roman" w:cs="Times New Roman"/>
          <w:b/>
          <w:sz w:val="24"/>
          <w:szCs w:val="24"/>
          <w:u w:val="single"/>
        </w:rPr>
      </w:pPr>
    </w:p>
    <w:p w14:paraId="1705C050" w14:textId="77777777" w:rsidR="00507D26" w:rsidRPr="00EF32DB" w:rsidRDefault="00507D26" w:rsidP="00507D26">
      <w:pPr>
        <w:pStyle w:val="ListParagraph"/>
        <w:numPr>
          <w:ilvl w:val="0"/>
          <w:numId w:val="2"/>
        </w:numPr>
        <w:rPr>
          <w:rFonts w:ascii="Times New Roman" w:hAnsi="Times New Roman" w:cs="Times New Roman"/>
          <w:sz w:val="24"/>
          <w:szCs w:val="24"/>
        </w:rPr>
      </w:pPr>
      <w:r w:rsidRPr="00EF32DB">
        <w:rPr>
          <w:rFonts w:ascii="Times New Roman" w:hAnsi="Times New Roman" w:cs="Times New Roman"/>
          <w:sz w:val="24"/>
          <w:szCs w:val="24"/>
        </w:rPr>
        <w:t>If you are required to pay out-of-pocket costs before your district’s HRA makes medical payments on your behalf, you may</w:t>
      </w:r>
      <w:r>
        <w:rPr>
          <w:rFonts w:ascii="Times New Roman" w:hAnsi="Times New Roman" w:cs="Times New Roman"/>
          <w:sz w:val="24"/>
          <w:szCs w:val="24"/>
        </w:rPr>
        <w:t xml:space="preserve"> have</w:t>
      </w:r>
      <w:r w:rsidRPr="00EF32DB">
        <w:rPr>
          <w:rFonts w:ascii="Times New Roman" w:hAnsi="Times New Roman" w:cs="Times New Roman"/>
          <w:sz w:val="24"/>
          <w:szCs w:val="24"/>
        </w:rPr>
        <w:t xml:space="preserve"> elect</w:t>
      </w:r>
      <w:r>
        <w:rPr>
          <w:rFonts w:ascii="Times New Roman" w:hAnsi="Times New Roman" w:cs="Times New Roman"/>
          <w:sz w:val="24"/>
          <w:szCs w:val="24"/>
        </w:rPr>
        <w:t>ed</w:t>
      </w:r>
      <w:r w:rsidRPr="00EF32DB">
        <w:rPr>
          <w:rFonts w:ascii="Times New Roman" w:hAnsi="Times New Roman" w:cs="Times New Roman"/>
          <w:sz w:val="24"/>
          <w:szCs w:val="24"/>
        </w:rPr>
        <w:t xml:space="preserve"> to fund your out-of-pocket cost exposure in part or in full through a Flexible Spending Account (FSA).</w:t>
      </w:r>
      <w:r>
        <w:rPr>
          <w:rFonts w:ascii="Times New Roman" w:hAnsi="Times New Roman" w:cs="Times New Roman"/>
          <w:sz w:val="24"/>
          <w:szCs w:val="24"/>
        </w:rPr>
        <w:t xml:space="preserve">  (You can also use an FSA for items not covered by the health plan, but are allowed as a Qualified Medical Expense under the IRS rules).</w:t>
      </w:r>
      <w:r w:rsidRPr="00EF32DB">
        <w:rPr>
          <w:rFonts w:ascii="Times New Roman" w:hAnsi="Times New Roman" w:cs="Times New Roman"/>
          <w:sz w:val="24"/>
          <w:szCs w:val="24"/>
        </w:rPr>
        <w:br/>
      </w:r>
    </w:p>
    <w:p w14:paraId="52AF8392" w14:textId="77777777" w:rsidR="00507D26" w:rsidRPr="00EF32DB" w:rsidRDefault="00507D26" w:rsidP="00507D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Pr="00EF32DB">
        <w:rPr>
          <w:rFonts w:ascii="Times New Roman" w:hAnsi="Times New Roman" w:cs="Times New Roman"/>
          <w:sz w:val="24"/>
          <w:szCs w:val="24"/>
        </w:rPr>
        <w:t>f you chose not to contribute</w:t>
      </w:r>
      <w:r>
        <w:rPr>
          <w:rFonts w:ascii="Times New Roman" w:hAnsi="Times New Roman" w:cs="Times New Roman"/>
          <w:sz w:val="24"/>
          <w:szCs w:val="24"/>
        </w:rPr>
        <w:t xml:space="preserve"> to an FSA</w:t>
      </w:r>
      <w:r w:rsidRPr="00EF32DB">
        <w:rPr>
          <w:rFonts w:ascii="Times New Roman" w:hAnsi="Times New Roman" w:cs="Times New Roman"/>
          <w:sz w:val="24"/>
          <w:szCs w:val="24"/>
        </w:rPr>
        <w:t>, you will not have access to an FSA</w:t>
      </w:r>
      <w:r>
        <w:rPr>
          <w:rFonts w:ascii="Times New Roman" w:hAnsi="Times New Roman" w:cs="Times New Roman"/>
          <w:sz w:val="24"/>
          <w:szCs w:val="24"/>
        </w:rPr>
        <w:t xml:space="preserve"> until your next open enrollment period.</w:t>
      </w:r>
    </w:p>
    <w:p w14:paraId="32574EF5" w14:textId="77777777" w:rsidR="00507D26" w:rsidRPr="00EF32DB" w:rsidRDefault="00507D26" w:rsidP="00507D26">
      <w:pPr>
        <w:pStyle w:val="ListParagraph"/>
        <w:jc w:val="both"/>
        <w:rPr>
          <w:rFonts w:ascii="Times New Roman" w:hAnsi="Times New Roman" w:cs="Times New Roman"/>
          <w:sz w:val="24"/>
          <w:szCs w:val="24"/>
        </w:rPr>
      </w:pPr>
    </w:p>
    <w:p w14:paraId="5A7CDB74" w14:textId="77777777" w:rsidR="00507D26" w:rsidRDefault="00507D26" w:rsidP="00507D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you did choose to contribute to an FSA, y</w:t>
      </w:r>
      <w:r w:rsidRPr="00EF32DB">
        <w:rPr>
          <w:rFonts w:ascii="Times New Roman" w:hAnsi="Times New Roman" w:cs="Times New Roman"/>
          <w:sz w:val="24"/>
          <w:szCs w:val="24"/>
        </w:rPr>
        <w:t xml:space="preserve">ou can access the full amount of your FSA to pay for qualified medical expenses on </w:t>
      </w:r>
      <w:r w:rsidRPr="00EF32DB">
        <w:rPr>
          <w:rFonts w:ascii="Times New Roman" w:hAnsi="Times New Roman" w:cs="Times New Roman"/>
          <w:sz w:val="24"/>
          <w:szCs w:val="24"/>
          <w:u w:val="single"/>
        </w:rPr>
        <w:t>the first day of the plan year</w:t>
      </w:r>
      <w:r w:rsidRPr="00EF32DB">
        <w:rPr>
          <w:rFonts w:ascii="Times New Roman" w:hAnsi="Times New Roman" w:cs="Times New Roman"/>
          <w:sz w:val="24"/>
          <w:szCs w:val="24"/>
        </w:rPr>
        <w:t xml:space="preserve"> (contact your employer to confirm the date), even though your contributions to the FSA are deducted from your wages over the course of the full year.  </w:t>
      </w:r>
    </w:p>
    <w:p w14:paraId="02FBD1CD" w14:textId="77777777" w:rsidR="00507D26" w:rsidRPr="00CB6231" w:rsidRDefault="00507D26" w:rsidP="00507D26">
      <w:pPr>
        <w:pStyle w:val="ListParagraph"/>
        <w:rPr>
          <w:rFonts w:ascii="Times New Roman" w:hAnsi="Times New Roman" w:cs="Times New Roman"/>
          <w:sz w:val="24"/>
          <w:szCs w:val="24"/>
        </w:rPr>
      </w:pPr>
    </w:p>
    <w:p w14:paraId="11AC6517" w14:textId="77777777" w:rsidR="00507D26" w:rsidRPr="00EF32DB" w:rsidRDefault="00507D26" w:rsidP="00507D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you have an HRA that pays first dollar, the HRA will be available immediately and your FSA dollars will not be used for services covered by your health plan until your HRA has been exhausted.</w:t>
      </w:r>
    </w:p>
    <w:p w14:paraId="1DAEDF01" w14:textId="77777777" w:rsidR="00507D26" w:rsidRPr="00EF32DB" w:rsidRDefault="00507D26" w:rsidP="00507D26">
      <w:pPr>
        <w:pStyle w:val="ListParagraph"/>
        <w:rPr>
          <w:rFonts w:ascii="Times New Roman" w:hAnsi="Times New Roman" w:cs="Times New Roman"/>
          <w:sz w:val="24"/>
          <w:szCs w:val="24"/>
        </w:rPr>
      </w:pPr>
    </w:p>
    <w:p w14:paraId="58ADE3F5" w14:textId="77777777" w:rsidR="00507D26" w:rsidRPr="00793BB4" w:rsidRDefault="00507D26" w:rsidP="00507D26">
      <w:pPr>
        <w:pStyle w:val="ListParagraph"/>
        <w:numPr>
          <w:ilvl w:val="0"/>
          <w:numId w:val="2"/>
        </w:numPr>
        <w:jc w:val="both"/>
        <w:rPr>
          <w:rFonts w:ascii="Times New Roman" w:hAnsi="Times New Roman" w:cs="Times New Roman"/>
          <w:b/>
          <w:sz w:val="24"/>
          <w:szCs w:val="24"/>
          <w:u w:val="single"/>
        </w:rPr>
      </w:pPr>
      <w:r w:rsidRPr="00793BB4">
        <w:rPr>
          <w:rFonts w:ascii="Times New Roman" w:hAnsi="Times New Roman" w:cs="Times New Roman"/>
          <w:sz w:val="24"/>
          <w:szCs w:val="24"/>
        </w:rPr>
        <w:t xml:space="preserve">If your HRA and FSA are managed by the same TPA, the TPA can coordinate payments to providers. You can also access your FSA, like your HRA, through an electronic portal.  </w:t>
      </w:r>
      <w:r w:rsidRPr="00793BB4">
        <w:rPr>
          <w:rFonts w:ascii="Times New Roman" w:hAnsi="Times New Roman" w:cs="Times New Roman"/>
          <w:sz w:val="24"/>
          <w:szCs w:val="24"/>
        </w:rPr>
        <w:lastRenderedPageBreak/>
        <w:t xml:space="preserve">Check with the TPA and district HR staff to confirm the specifics.  </w:t>
      </w:r>
      <w:r w:rsidRPr="00793BB4">
        <w:rPr>
          <w:rFonts w:ascii="Times New Roman" w:hAnsi="Times New Roman" w:cs="Times New Roman"/>
          <w:b/>
          <w:sz w:val="24"/>
          <w:szCs w:val="24"/>
          <w:u w:val="single"/>
        </w:rPr>
        <w:t>If you have a Flexible Spending Account only</w:t>
      </w:r>
    </w:p>
    <w:p w14:paraId="220F097E"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Again, you must elect to contribute to an FSA at open enrollment to have an FSA. </w:t>
      </w:r>
    </w:p>
    <w:p w14:paraId="35EBF84C"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You can access the full amount of your FSA on </w:t>
      </w:r>
      <w:r w:rsidRPr="00EF32DB">
        <w:rPr>
          <w:rFonts w:ascii="Times New Roman" w:hAnsi="Times New Roman" w:cs="Times New Roman"/>
          <w:sz w:val="24"/>
          <w:szCs w:val="24"/>
          <w:u w:val="single"/>
        </w:rPr>
        <w:t>the first day of the plan year</w:t>
      </w:r>
      <w:r w:rsidRPr="00EF32DB">
        <w:rPr>
          <w:rFonts w:ascii="Times New Roman" w:hAnsi="Times New Roman" w:cs="Times New Roman"/>
          <w:sz w:val="24"/>
          <w:szCs w:val="24"/>
        </w:rPr>
        <w:t xml:space="preserve"> (contact your employer to confirm the date), even though your contributions to the FSA take place over the course of the full year through payroll deductions.</w:t>
      </w:r>
    </w:p>
    <w:p w14:paraId="38A14710"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Contact your district HR staff or TPA to understand how to access your FSA funds.</w:t>
      </w:r>
    </w:p>
    <w:p w14:paraId="1E300748"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You may be eligible for an FSA debit card, depending on the TPA and the arrangement worked out by your school district.</w:t>
      </w:r>
    </w:p>
    <w:p w14:paraId="33942029" w14:textId="77777777" w:rsidR="00507D26" w:rsidRPr="00EF32DB" w:rsidRDefault="00507D26" w:rsidP="00507D26">
      <w:pPr>
        <w:ind w:left="360"/>
        <w:rPr>
          <w:rFonts w:ascii="Times New Roman" w:hAnsi="Times New Roman" w:cs="Times New Roman"/>
          <w:b/>
          <w:sz w:val="24"/>
          <w:szCs w:val="24"/>
          <w:u w:val="single"/>
        </w:rPr>
      </w:pPr>
      <w:r w:rsidRPr="00EF32DB">
        <w:rPr>
          <w:rFonts w:ascii="Times New Roman" w:hAnsi="Times New Roman" w:cs="Times New Roman"/>
          <w:b/>
          <w:sz w:val="24"/>
          <w:szCs w:val="24"/>
          <w:u w:val="single"/>
        </w:rPr>
        <w:t>If you have a Health Savings Account (HSA) only</w:t>
      </w:r>
    </w:p>
    <w:p w14:paraId="54A297EA" w14:textId="3AD47EF9" w:rsidR="00507D26" w:rsidRPr="00793BB4" w:rsidRDefault="00507D26" w:rsidP="00507D26">
      <w:pPr>
        <w:numPr>
          <w:ilvl w:val="0"/>
          <w:numId w:val="1"/>
        </w:numPr>
        <w:jc w:val="both"/>
        <w:rPr>
          <w:rFonts w:ascii="Times New Roman" w:hAnsi="Times New Roman" w:cs="Times New Roman"/>
          <w:sz w:val="24"/>
          <w:szCs w:val="24"/>
        </w:rPr>
      </w:pPr>
      <w:r w:rsidRPr="00793BB4">
        <w:rPr>
          <w:rFonts w:ascii="Times New Roman" w:hAnsi="Times New Roman" w:cs="Times New Roman"/>
          <w:sz w:val="24"/>
          <w:szCs w:val="24"/>
        </w:rPr>
        <w:t xml:space="preserve">If you have an HSA with sufficient funds in it, </w:t>
      </w:r>
      <w:r w:rsidR="00D55A4F">
        <w:rPr>
          <w:rFonts w:ascii="Times New Roman" w:hAnsi="Times New Roman" w:cs="Times New Roman"/>
          <w:sz w:val="24"/>
          <w:szCs w:val="24"/>
        </w:rPr>
        <w:t>and you have</w:t>
      </w:r>
      <w:r w:rsidRPr="00793BB4">
        <w:rPr>
          <w:rFonts w:ascii="Times New Roman" w:hAnsi="Times New Roman" w:cs="Times New Roman"/>
          <w:sz w:val="24"/>
          <w:szCs w:val="24"/>
        </w:rPr>
        <w:t xml:space="preserve"> cho</w:t>
      </w:r>
      <w:r w:rsidR="00D55A4F">
        <w:rPr>
          <w:rFonts w:ascii="Times New Roman" w:hAnsi="Times New Roman" w:cs="Times New Roman"/>
          <w:sz w:val="24"/>
          <w:szCs w:val="24"/>
        </w:rPr>
        <w:t>sen</w:t>
      </w:r>
      <w:r w:rsidRPr="00793BB4">
        <w:rPr>
          <w:rFonts w:ascii="Times New Roman" w:hAnsi="Times New Roman" w:cs="Times New Roman"/>
          <w:sz w:val="24"/>
          <w:szCs w:val="24"/>
        </w:rPr>
        <w:t xml:space="preserve"> to set up the account to </w:t>
      </w:r>
      <w:r w:rsidRPr="00793BB4">
        <w:rPr>
          <w:rFonts w:ascii="Times New Roman" w:hAnsi="Times New Roman" w:cs="Times New Roman"/>
          <w:sz w:val="24"/>
          <w:szCs w:val="24"/>
          <w:u w:val="single"/>
        </w:rPr>
        <w:t>automatically pay the provider</w:t>
      </w:r>
      <w:r w:rsidRPr="00793BB4">
        <w:rPr>
          <w:rFonts w:ascii="Times New Roman" w:hAnsi="Times New Roman" w:cs="Times New Roman"/>
          <w:sz w:val="24"/>
          <w:szCs w:val="24"/>
        </w:rPr>
        <w:t>, then the provider will be paid from the account.  If you do not have auto-pay</w:t>
      </w:r>
      <w:r w:rsidR="00D55A4F">
        <w:rPr>
          <w:rFonts w:ascii="Times New Roman" w:hAnsi="Times New Roman" w:cs="Times New Roman"/>
          <w:sz w:val="24"/>
          <w:szCs w:val="24"/>
        </w:rPr>
        <w:t>,</w:t>
      </w:r>
      <w:r w:rsidRPr="00793BB4">
        <w:rPr>
          <w:rFonts w:ascii="Times New Roman" w:hAnsi="Times New Roman" w:cs="Times New Roman"/>
          <w:sz w:val="24"/>
          <w:szCs w:val="24"/>
        </w:rPr>
        <w:t xml:space="preserve"> you can pay yourself and pay the provider directly. </w:t>
      </w:r>
    </w:p>
    <w:p w14:paraId="7CAACFBC"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You can access your HSA information via a TPA’s portal to track</w:t>
      </w:r>
      <w:r>
        <w:rPr>
          <w:rFonts w:ascii="Times New Roman" w:hAnsi="Times New Roman" w:cs="Times New Roman"/>
          <w:sz w:val="24"/>
          <w:szCs w:val="24"/>
        </w:rPr>
        <w:t xml:space="preserve"> claims and HSA dollars</w:t>
      </w:r>
      <w:r w:rsidRPr="00EF32DB">
        <w:rPr>
          <w:rFonts w:ascii="Times New Roman" w:hAnsi="Times New Roman" w:cs="Times New Roman"/>
          <w:sz w:val="24"/>
          <w:szCs w:val="24"/>
        </w:rPr>
        <w:t xml:space="preserve">.  </w:t>
      </w:r>
    </w:p>
    <w:p w14:paraId="3FF0566F" w14:textId="77777777" w:rsidR="00507D26" w:rsidRPr="00EF32DB" w:rsidRDefault="00507D26" w:rsidP="00507D26">
      <w:pPr>
        <w:numPr>
          <w:ilvl w:val="0"/>
          <w:numId w:val="1"/>
        </w:numPr>
        <w:spacing w:after="0" w:line="240" w:lineRule="auto"/>
        <w:jc w:val="both"/>
        <w:rPr>
          <w:rFonts w:ascii="Times New Roman" w:hAnsi="Times New Roman" w:cs="Times New Roman"/>
          <w:sz w:val="24"/>
          <w:szCs w:val="24"/>
        </w:rPr>
      </w:pPr>
      <w:r w:rsidRPr="00EF32DB">
        <w:rPr>
          <w:rFonts w:ascii="Times New Roman" w:hAnsi="Times New Roman" w:cs="Times New Roman"/>
          <w:sz w:val="24"/>
          <w:szCs w:val="24"/>
        </w:rPr>
        <w:t xml:space="preserve">If your HSA does not have sufficient funds to pay any or all of the medical bill due, you must make payment arrangements with the provider.  You can reimburse yourself from the HSA in the future, once funds are available. </w:t>
      </w:r>
    </w:p>
    <w:p w14:paraId="0230B2F9" w14:textId="77777777" w:rsidR="00507D26" w:rsidRPr="00EF32DB" w:rsidRDefault="00507D26" w:rsidP="00507D26">
      <w:pPr>
        <w:spacing w:after="0" w:line="240" w:lineRule="auto"/>
        <w:ind w:left="720"/>
        <w:jc w:val="both"/>
        <w:rPr>
          <w:rFonts w:ascii="Times New Roman" w:hAnsi="Times New Roman" w:cs="Times New Roman"/>
          <w:sz w:val="24"/>
          <w:szCs w:val="24"/>
        </w:rPr>
      </w:pPr>
    </w:p>
    <w:p w14:paraId="214EBB59" w14:textId="468A7263" w:rsidR="00507D26" w:rsidRPr="003562C0" w:rsidRDefault="00507D26" w:rsidP="00507D26">
      <w:pPr>
        <w:numPr>
          <w:ilvl w:val="0"/>
          <w:numId w:val="1"/>
        </w:numPr>
        <w:spacing w:after="0" w:line="240" w:lineRule="auto"/>
        <w:rPr>
          <w:rFonts w:ascii="Times New Roman" w:hAnsi="Times New Roman" w:cs="Times New Roman"/>
          <w:sz w:val="24"/>
          <w:szCs w:val="24"/>
        </w:rPr>
      </w:pPr>
      <w:r w:rsidRPr="003562C0">
        <w:rPr>
          <w:rFonts w:ascii="Times New Roman" w:hAnsi="Times New Roman" w:cs="Times New Roman"/>
          <w:sz w:val="24"/>
          <w:szCs w:val="24"/>
        </w:rPr>
        <w:t>More information on HSAs and how they work can be</w:t>
      </w:r>
      <w:r w:rsidRPr="003562C0">
        <w:rPr>
          <w:rFonts w:ascii="Times New Roman" w:hAnsi="Times New Roman" w:cs="Times New Roman"/>
          <w:color w:val="FF0000"/>
          <w:sz w:val="24"/>
          <w:szCs w:val="24"/>
        </w:rPr>
        <w:t xml:space="preserve"> </w:t>
      </w:r>
      <w:r w:rsidRPr="003562C0">
        <w:rPr>
          <w:rFonts w:ascii="Times New Roman" w:hAnsi="Times New Roman" w:cs="Times New Roman"/>
          <w:sz w:val="24"/>
          <w:szCs w:val="24"/>
        </w:rPr>
        <w:t xml:space="preserve">found at </w:t>
      </w:r>
      <w:hyperlink r:id="rId7" w:history="1">
        <w:r w:rsidRPr="003562C0">
          <w:rPr>
            <w:rStyle w:val="Hyperlink"/>
            <w:rFonts w:ascii="Times New Roman" w:hAnsi="Times New Roman" w:cs="Times New Roman"/>
            <w:sz w:val="24"/>
            <w:szCs w:val="24"/>
          </w:rPr>
          <w:t>https://www.irs.gov/credits-deductions/individuals/health-savings-account-hsa-at-a-glance</w:t>
        </w:r>
      </w:hyperlink>
      <w:r w:rsidR="00D55A4F">
        <w:rPr>
          <w:rStyle w:val="Hyperlink"/>
          <w:rFonts w:ascii="Times New Roman" w:hAnsi="Times New Roman" w:cs="Times New Roman"/>
          <w:sz w:val="24"/>
          <w:szCs w:val="24"/>
        </w:rPr>
        <w:t>.</w:t>
      </w:r>
      <w:r w:rsidRPr="003562C0">
        <w:rPr>
          <w:rFonts w:ascii="Times New Roman" w:hAnsi="Times New Roman" w:cs="Times New Roman"/>
          <w:color w:val="FF0000"/>
          <w:sz w:val="24"/>
          <w:szCs w:val="24"/>
        </w:rPr>
        <w:br/>
      </w:r>
    </w:p>
    <w:p w14:paraId="64760459" w14:textId="77777777" w:rsidR="00507D26" w:rsidRPr="00EF32DB" w:rsidRDefault="00507D26" w:rsidP="00507D26">
      <w:pPr>
        <w:ind w:left="720"/>
        <w:rPr>
          <w:rFonts w:ascii="Times New Roman" w:hAnsi="Times New Roman" w:cs="Times New Roman"/>
          <w:b/>
          <w:sz w:val="24"/>
          <w:szCs w:val="24"/>
          <w:u w:val="single"/>
        </w:rPr>
      </w:pPr>
      <w:r w:rsidRPr="00EF32DB">
        <w:rPr>
          <w:rFonts w:ascii="Times New Roman" w:hAnsi="Times New Roman" w:cs="Times New Roman"/>
          <w:b/>
          <w:sz w:val="24"/>
          <w:szCs w:val="24"/>
          <w:u w:val="single"/>
        </w:rPr>
        <w:t>If you do NOT have a Health Care Spending Account</w:t>
      </w:r>
    </w:p>
    <w:p w14:paraId="1E91B1F6" w14:textId="77777777" w:rsidR="00507D26" w:rsidRPr="00EF32DB" w:rsidRDefault="00507D26" w:rsidP="00507D26">
      <w:pPr>
        <w:numPr>
          <w:ilvl w:val="0"/>
          <w:numId w:val="1"/>
        </w:numPr>
        <w:jc w:val="both"/>
        <w:rPr>
          <w:rFonts w:ascii="Times New Roman" w:hAnsi="Times New Roman" w:cs="Times New Roman"/>
          <w:sz w:val="24"/>
          <w:szCs w:val="24"/>
        </w:rPr>
      </w:pPr>
      <w:r w:rsidRPr="00EF32DB">
        <w:rPr>
          <w:rFonts w:ascii="Times New Roman" w:hAnsi="Times New Roman" w:cs="Times New Roman"/>
          <w:sz w:val="24"/>
          <w:szCs w:val="24"/>
        </w:rPr>
        <w:t xml:space="preserve">If there is no HSA, FSA or HRA available, you must pay providers directly by cash, check or credit card.  </w:t>
      </w:r>
    </w:p>
    <w:p w14:paraId="5664E5DC" w14:textId="77777777" w:rsidR="00507D26" w:rsidRPr="00EF32DB" w:rsidRDefault="00507D26" w:rsidP="00507D26">
      <w:pPr>
        <w:numPr>
          <w:ilvl w:val="0"/>
          <w:numId w:val="1"/>
        </w:numPr>
        <w:jc w:val="both"/>
        <w:rPr>
          <w:sz w:val="24"/>
          <w:szCs w:val="24"/>
        </w:rPr>
      </w:pPr>
      <w:r w:rsidRPr="00EF32DB">
        <w:rPr>
          <w:rFonts w:ascii="Times New Roman" w:hAnsi="Times New Roman" w:cs="Times New Roman"/>
          <w:sz w:val="24"/>
          <w:szCs w:val="24"/>
        </w:rPr>
        <w:t xml:space="preserve">If desired, you can discuss payment plan options with your providers.  </w:t>
      </w:r>
    </w:p>
    <w:p w14:paraId="77D30B4D" w14:textId="77777777" w:rsidR="00DA10F6" w:rsidRDefault="00FA13DB"/>
    <w:sectPr w:rsidR="00DA10F6" w:rsidSect="00C3386B">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C583" w14:textId="77777777" w:rsidR="009F1016" w:rsidRDefault="005C6AD3">
      <w:pPr>
        <w:spacing w:after="0" w:line="240" w:lineRule="auto"/>
      </w:pPr>
      <w:r>
        <w:separator/>
      </w:r>
    </w:p>
  </w:endnote>
  <w:endnote w:type="continuationSeparator" w:id="0">
    <w:p w14:paraId="0460E666" w14:textId="77777777" w:rsidR="009F1016" w:rsidRDefault="005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78277"/>
      <w:docPartObj>
        <w:docPartGallery w:val="Page Numbers (Bottom of Page)"/>
        <w:docPartUnique/>
      </w:docPartObj>
    </w:sdtPr>
    <w:sdtEndPr/>
    <w:sdtContent>
      <w:sdt>
        <w:sdtPr>
          <w:id w:val="1258331354"/>
          <w:docPartObj>
            <w:docPartGallery w:val="Page Numbers (Top of Page)"/>
            <w:docPartUnique/>
          </w:docPartObj>
        </w:sdtPr>
        <w:sdtEndPr/>
        <w:sdtContent>
          <w:p w14:paraId="1B93C86C" w14:textId="66831AE7" w:rsidR="005358CB" w:rsidRDefault="00D55A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A13D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13DB">
              <w:rPr>
                <w:b/>
                <w:bCs/>
                <w:noProof/>
              </w:rPr>
              <w:t>4</w:t>
            </w:r>
            <w:r>
              <w:rPr>
                <w:b/>
                <w:bCs/>
                <w:sz w:val="24"/>
                <w:szCs w:val="24"/>
              </w:rPr>
              <w:fldChar w:fldCharType="end"/>
            </w:r>
            <w:r>
              <w:rPr>
                <w:b/>
                <w:bCs/>
                <w:sz w:val="24"/>
                <w:szCs w:val="24"/>
              </w:rPr>
              <w:tab/>
            </w:r>
            <w:r>
              <w:rPr>
                <w:b/>
                <w:bCs/>
                <w:sz w:val="24"/>
                <w:szCs w:val="24"/>
              </w:rPr>
              <w:tab/>
            </w:r>
            <w:r>
              <w:rPr>
                <w:bCs/>
                <w:color w:val="FF0000"/>
                <w:sz w:val="18"/>
                <w:szCs w:val="24"/>
              </w:rPr>
              <w:t>05/</w:t>
            </w:r>
            <w:r w:rsidR="00FA13DB">
              <w:rPr>
                <w:bCs/>
                <w:color w:val="FF0000"/>
                <w:sz w:val="18"/>
                <w:szCs w:val="24"/>
              </w:rPr>
              <w:t>30</w:t>
            </w:r>
            <w:r>
              <w:rPr>
                <w:bCs/>
                <w:color w:val="FF0000"/>
                <w:sz w:val="18"/>
                <w:szCs w:val="24"/>
              </w:rPr>
              <w:t>/18</w:t>
            </w:r>
          </w:p>
        </w:sdtContent>
      </w:sdt>
    </w:sdtContent>
  </w:sdt>
  <w:p w14:paraId="0F7C967A" w14:textId="77777777" w:rsidR="005358CB" w:rsidRDefault="00FA1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44DF5" w14:textId="77777777" w:rsidR="009F1016" w:rsidRDefault="005C6AD3">
      <w:pPr>
        <w:spacing w:after="0" w:line="240" w:lineRule="auto"/>
      </w:pPr>
      <w:r>
        <w:separator/>
      </w:r>
    </w:p>
  </w:footnote>
  <w:footnote w:type="continuationSeparator" w:id="0">
    <w:p w14:paraId="0E6FF906" w14:textId="77777777" w:rsidR="009F1016" w:rsidRDefault="005C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3B7E"/>
    <w:multiLevelType w:val="hybridMultilevel"/>
    <w:tmpl w:val="3CA4AE88"/>
    <w:lvl w:ilvl="0" w:tplc="3284616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22E50"/>
    <w:multiLevelType w:val="hybridMultilevel"/>
    <w:tmpl w:val="BBAAF4AC"/>
    <w:lvl w:ilvl="0" w:tplc="32846166">
      <w:start w:val="1"/>
      <w:numFmt w:val="bullet"/>
      <w:lvlText w:val="•"/>
      <w:lvlJc w:val="left"/>
      <w:pPr>
        <w:tabs>
          <w:tab w:val="num" w:pos="720"/>
        </w:tabs>
        <w:ind w:left="720" w:hanging="360"/>
      </w:pPr>
      <w:rPr>
        <w:rFonts w:ascii="Times New Roman" w:hAnsi="Times New Roman" w:hint="default"/>
      </w:rPr>
    </w:lvl>
    <w:lvl w:ilvl="1" w:tplc="FBEC5280">
      <w:start w:val="1"/>
      <w:numFmt w:val="bullet"/>
      <w:lvlText w:val="•"/>
      <w:lvlJc w:val="left"/>
      <w:pPr>
        <w:tabs>
          <w:tab w:val="num" w:pos="1440"/>
        </w:tabs>
        <w:ind w:left="1440" w:hanging="360"/>
      </w:pPr>
      <w:rPr>
        <w:rFonts w:ascii="Times New Roman" w:hAnsi="Times New Roman" w:hint="default"/>
      </w:rPr>
    </w:lvl>
    <w:lvl w:ilvl="2" w:tplc="761EDA12" w:tentative="1">
      <w:start w:val="1"/>
      <w:numFmt w:val="bullet"/>
      <w:lvlText w:val="•"/>
      <w:lvlJc w:val="left"/>
      <w:pPr>
        <w:tabs>
          <w:tab w:val="num" w:pos="2160"/>
        </w:tabs>
        <w:ind w:left="2160" w:hanging="360"/>
      </w:pPr>
      <w:rPr>
        <w:rFonts w:ascii="Times New Roman" w:hAnsi="Times New Roman" w:hint="default"/>
      </w:rPr>
    </w:lvl>
    <w:lvl w:ilvl="3" w:tplc="67941232" w:tentative="1">
      <w:start w:val="1"/>
      <w:numFmt w:val="bullet"/>
      <w:lvlText w:val="•"/>
      <w:lvlJc w:val="left"/>
      <w:pPr>
        <w:tabs>
          <w:tab w:val="num" w:pos="2880"/>
        </w:tabs>
        <w:ind w:left="2880" w:hanging="360"/>
      </w:pPr>
      <w:rPr>
        <w:rFonts w:ascii="Times New Roman" w:hAnsi="Times New Roman" w:hint="default"/>
      </w:rPr>
    </w:lvl>
    <w:lvl w:ilvl="4" w:tplc="8AB84C04" w:tentative="1">
      <w:start w:val="1"/>
      <w:numFmt w:val="bullet"/>
      <w:lvlText w:val="•"/>
      <w:lvlJc w:val="left"/>
      <w:pPr>
        <w:tabs>
          <w:tab w:val="num" w:pos="3600"/>
        </w:tabs>
        <w:ind w:left="3600" w:hanging="360"/>
      </w:pPr>
      <w:rPr>
        <w:rFonts w:ascii="Times New Roman" w:hAnsi="Times New Roman" w:hint="default"/>
      </w:rPr>
    </w:lvl>
    <w:lvl w:ilvl="5" w:tplc="8F262D04" w:tentative="1">
      <w:start w:val="1"/>
      <w:numFmt w:val="bullet"/>
      <w:lvlText w:val="•"/>
      <w:lvlJc w:val="left"/>
      <w:pPr>
        <w:tabs>
          <w:tab w:val="num" w:pos="4320"/>
        </w:tabs>
        <w:ind w:left="4320" w:hanging="360"/>
      </w:pPr>
      <w:rPr>
        <w:rFonts w:ascii="Times New Roman" w:hAnsi="Times New Roman" w:hint="default"/>
      </w:rPr>
    </w:lvl>
    <w:lvl w:ilvl="6" w:tplc="4F609AE4" w:tentative="1">
      <w:start w:val="1"/>
      <w:numFmt w:val="bullet"/>
      <w:lvlText w:val="•"/>
      <w:lvlJc w:val="left"/>
      <w:pPr>
        <w:tabs>
          <w:tab w:val="num" w:pos="5040"/>
        </w:tabs>
        <w:ind w:left="5040" w:hanging="360"/>
      </w:pPr>
      <w:rPr>
        <w:rFonts w:ascii="Times New Roman" w:hAnsi="Times New Roman" w:hint="default"/>
      </w:rPr>
    </w:lvl>
    <w:lvl w:ilvl="7" w:tplc="C560776E" w:tentative="1">
      <w:start w:val="1"/>
      <w:numFmt w:val="bullet"/>
      <w:lvlText w:val="•"/>
      <w:lvlJc w:val="left"/>
      <w:pPr>
        <w:tabs>
          <w:tab w:val="num" w:pos="5760"/>
        </w:tabs>
        <w:ind w:left="5760" w:hanging="360"/>
      </w:pPr>
      <w:rPr>
        <w:rFonts w:ascii="Times New Roman" w:hAnsi="Times New Roman" w:hint="default"/>
      </w:rPr>
    </w:lvl>
    <w:lvl w:ilvl="8" w:tplc="1E2AB3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4D33065"/>
    <w:multiLevelType w:val="hybridMultilevel"/>
    <w:tmpl w:val="DF88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26"/>
    <w:rsid w:val="00050BA6"/>
    <w:rsid w:val="00211744"/>
    <w:rsid w:val="00507D26"/>
    <w:rsid w:val="005C6AD3"/>
    <w:rsid w:val="0067526E"/>
    <w:rsid w:val="00740E3A"/>
    <w:rsid w:val="009357BF"/>
    <w:rsid w:val="009554CB"/>
    <w:rsid w:val="009F1016"/>
    <w:rsid w:val="00D55A4F"/>
    <w:rsid w:val="00F3501F"/>
    <w:rsid w:val="00FA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DC38"/>
  <w15:chartTrackingRefBased/>
  <w15:docId w15:val="{E505921E-7122-4CFF-AD26-5FAB2854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D26"/>
    <w:pPr>
      <w:ind w:left="720"/>
      <w:contextualSpacing/>
    </w:pPr>
  </w:style>
  <w:style w:type="paragraph" w:styleId="Footer">
    <w:name w:val="footer"/>
    <w:basedOn w:val="Normal"/>
    <w:link w:val="FooterChar"/>
    <w:uiPriority w:val="99"/>
    <w:unhideWhenUsed/>
    <w:rsid w:val="0050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6"/>
  </w:style>
  <w:style w:type="character" w:styleId="Hyperlink">
    <w:name w:val="Hyperlink"/>
    <w:basedOn w:val="DefaultParagraphFont"/>
    <w:uiPriority w:val="99"/>
    <w:unhideWhenUsed/>
    <w:rsid w:val="00507D26"/>
    <w:rPr>
      <w:color w:val="0563C1" w:themeColor="hyperlink"/>
      <w:u w:val="single"/>
    </w:rPr>
  </w:style>
  <w:style w:type="paragraph" w:styleId="BalloonText">
    <w:name w:val="Balloon Text"/>
    <w:basedOn w:val="Normal"/>
    <w:link w:val="BalloonTextChar"/>
    <w:uiPriority w:val="99"/>
    <w:semiHidden/>
    <w:unhideWhenUsed/>
    <w:rsid w:val="005C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D3"/>
    <w:rPr>
      <w:rFonts w:ascii="Segoe UI" w:hAnsi="Segoe UI" w:cs="Segoe UI"/>
      <w:sz w:val="18"/>
      <w:szCs w:val="18"/>
    </w:rPr>
  </w:style>
  <w:style w:type="paragraph" w:styleId="Header">
    <w:name w:val="header"/>
    <w:basedOn w:val="Normal"/>
    <w:link w:val="HeaderChar"/>
    <w:uiPriority w:val="99"/>
    <w:unhideWhenUsed/>
    <w:rsid w:val="00FA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credits-deductions/individuals/health-savings-account-hsa-at-a-g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Hage</dc:creator>
  <cp:keywords/>
  <dc:description/>
  <cp:lastModifiedBy>Bobby-Jo Salls</cp:lastModifiedBy>
  <cp:revision>3</cp:revision>
  <dcterms:created xsi:type="dcterms:W3CDTF">2018-05-30T16:24:00Z</dcterms:created>
  <dcterms:modified xsi:type="dcterms:W3CDTF">2018-05-30T16:29:00Z</dcterms:modified>
</cp:coreProperties>
</file>